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642C4">
      <w:pPr>
        <w:keepNext w:val="0"/>
        <w:keepLines w:val="0"/>
        <w:pageBreakBefore w:val="0"/>
        <w:kinsoku/>
        <w:wordWrap w:val="0"/>
        <w:overflowPunct/>
        <w:topLinePunct w:val="0"/>
        <w:bidi w:val="0"/>
        <w:spacing w:line="360" w:lineRule="auto"/>
        <w:ind w:firstLine="437"/>
        <w:jc w:val="center"/>
        <w:textAlignment w:val="auto"/>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第一章 采购需求</w:t>
      </w:r>
    </w:p>
    <w:p w14:paraId="50E0AC7E">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本说明中提出的</w:t>
      </w:r>
      <w:r>
        <w:rPr>
          <w:rFonts w:hint="eastAsia" w:asciiTheme="minorEastAsia" w:hAnsiTheme="minorEastAsia" w:eastAsiaTheme="minorEastAsia" w:cstheme="minorEastAsia"/>
          <w:sz w:val="28"/>
          <w:szCs w:val="28"/>
          <w:highlight w:val="none"/>
          <w:lang w:val="en-US" w:eastAsia="zh-CN"/>
        </w:rPr>
        <w:t>技术</w:t>
      </w:r>
      <w:r>
        <w:rPr>
          <w:rFonts w:hint="eastAsia" w:asciiTheme="minorEastAsia" w:hAnsiTheme="minorEastAsia" w:eastAsiaTheme="minorEastAsia" w:cstheme="minorEastAsia"/>
          <w:sz w:val="28"/>
          <w:szCs w:val="28"/>
          <w:highlight w:val="none"/>
        </w:rPr>
        <w:t>方案仅为参考，如无明确限制，供应商可以进行优化，提供满足用户实际需要的更优（或者性能实质上不低于的）</w:t>
      </w:r>
      <w:r>
        <w:rPr>
          <w:rFonts w:hint="eastAsia" w:asciiTheme="minorEastAsia" w:hAnsiTheme="minorEastAsia" w:eastAsiaTheme="minorEastAsia" w:cstheme="minorEastAsia"/>
          <w:sz w:val="28"/>
          <w:szCs w:val="28"/>
          <w:highlight w:val="none"/>
          <w:lang w:val="en-US" w:eastAsia="zh-CN"/>
        </w:rPr>
        <w:t>技术</w:t>
      </w:r>
      <w:r>
        <w:rPr>
          <w:rFonts w:hint="eastAsia" w:asciiTheme="minorEastAsia" w:hAnsiTheme="minorEastAsia" w:eastAsiaTheme="minorEastAsia" w:cstheme="minorEastAsia"/>
          <w:sz w:val="28"/>
          <w:szCs w:val="28"/>
          <w:highlight w:val="none"/>
        </w:rPr>
        <w:t>方案，且此方案须经</w:t>
      </w:r>
      <w:r>
        <w:rPr>
          <w:rFonts w:hint="eastAsia" w:asciiTheme="minorEastAsia" w:hAnsiTheme="minorEastAsia" w:eastAsia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rPr>
        <w:t>认可。</w:t>
      </w:r>
    </w:p>
    <w:p w14:paraId="0C40FC4A">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本章中标注“*”的参数为实质性参数，供应商必须满足并提供招标文件规定的证明材料。若采购文件未明确要求何种证明材料，则以制造商公开发布的资料或检测机构出具的检测报告为准。若制造商公开发布的资料与检测机构出具的检测报告不一致，以检测机构出具的检测报告为准。对于实质性要求的，应使用“*”标注；如未使用“*”标注，即便使用“拒绝”“不接受”“无效”“不得”“必须”“应当”等文字表述的，也视为非实质性要求。</w:t>
      </w:r>
    </w:p>
    <w:p w14:paraId="71F9A9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一、采购需求前附表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66C0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6EDC54F4">
            <w:pPr>
              <w:pStyle w:val="10"/>
              <w:keepNext w:val="0"/>
              <w:keepLines w:val="0"/>
              <w:pageBreakBefore w:val="0"/>
              <w:pBdr>
                <w:bottom w:val="none" w:color="auto" w:sz="0" w:space="0"/>
              </w:pBdr>
              <w:tabs>
                <w:tab w:val="clear" w:pos="4153"/>
                <w:tab w:val="clear" w:pos="8306"/>
              </w:tabs>
              <w:kinsoku/>
              <w:wordWrap w:val="0"/>
              <w:overflowPunct/>
              <w:topLinePunct w:val="0"/>
              <w:bidi w:val="0"/>
              <w:adjustRightInd/>
              <w:spacing w:line="240" w:lineRule="auto"/>
              <w:textAlignment w:val="auto"/>
              <w:rPr>
                <w:rFonts w:hint="eastAsia" w:ascii="仿宋_GB2312" w:hAnsi="仿宋_GB2312" w:eastAsia="仿宋_GB2312" w:cs="仿宋_GB2312"/>
                <w:b/>
                <w:kern w:val="2"/>
                <w:highlight w:val="none"/>
              </w:rPr>
            </w:pPr>
            <w:r>
              <w:rPr>
                <w:rFonts w:hint="eastAsia" w:ascii="仿宋_GB2312" w:hAnsi="仿宋_GB2312" w:eastAsia="仿宋_GB2312" w:cs="仿宋_GB2312"/>
                <w:b/>
                <w:kern w:val="2"/>
                <w:highlight w:val="none"/>
              </w:rPr>
              <w:t>序号</w:t>
            </w:r>
          </w:p>
        </w:tc>
        <w:tc>
          <w:tcPr>
            <w:tcW w:w="2054" w:type="dxa"/>
            <w:noWrap w:val="0"/>
            <w:vAlign w:val="center"/>
          </w:tcPr>
          <w:p w14:paraId="060555FE">
            <w:pPr>
              <w:pStyle w:val="11"/>
              <w:keepNext w:val="0"/>
              <w:keepLines w:val="0"/>
              <w:pageBreakBefore w:val="0"/>
              <w:widowControl w:val="0"/>
              <w:kinsoku/>
              <w:wordWrap w:val="0"/>
              <w:overflowPunct/>
              <w:topLinePunct w:val="0"/>
              <w:bidi w:val="0"/>
              <w:spacing w:before="0" w:beforeAutospacing="0" w:after="0" w:afterAutospacing="0" w:line="360" w:lineRule="auto"/>
              <w:textAlignment w:val="auto"/>
              <w:rPr>
                <w:rFonts w:hint="eastAsia" w:ascii="仿宋_GB2312" w:hAnsi="仿宋_GB2312" w:eastAsia="仿宋_GB2312" w:cs="仿宋_GB2312"/>
                <w:bCs w:val="0"/>
                <w:sz w:val="24"/>
                <w:highlight w:val="none"/>
              </w:rPr>
            </w:pPr>
            <w:r>
              <w:rPr>
                <w:rFonts w:hint="eastAsia" w:ascii="仿宋_GB2312" w:hAnsi="仿宋_GB2312" w:eastAsia="仿宋_GB2312" w:cs="仿宋_GB2312"/>
                <w:bCs w:val="0"/>
                <w:sz w:val="24"/>
                <w:highlight w:val="none"/>
              </w:rPr>
              <w:t>条款名称</w:t>
            </w:r>
          </w:p>
        </w:tc>
        <w:tc>
          <w:tcPr>
            <w:tcW w:w="5544" w:type="dxa"/>
            <w:noWrap w:val="0"/>
            <w:vAlign w:val="center"/>
          </w:tcPr>
          <w:p w14:paraId="4B396B23">
            <w:pPr>
              <w:pStyle w:val="11"/>
              <w:keepNext w:val="0"/>
              <w:keepLines w:val="0"/>
              <w:pageBreakBefore w:val="0"/>
              <w:widowControl w:val="0"/>
              <w:kinsoku/>
              <w:wordWrap w:val="0"/>
              <w:overflowPunct/>
              <w:topLinePunct w:val="0"/>
              <w:bidi w:val="0"/>
              <w:spacing w:before="0" w:beforeAutospacing="0" w:after="0" w:afterAutospacing="0" w:line="360" w:lineRule="auto"/>
              <w:textAlignment w:val="auto"/>
              <w:rPr>
                <w:rFonts w:hint="eastAsia" w:ascii="仿宋_GB2312" w:hAnsi="仿宋_GB2312" w:eastAsia="仿宋_GB2312" w:cs="仿宋_GB2312"/>
                <w:bCs w:val="0"/>
                <w:sz w:val="24"/>
                <w:highlight w:val="none"/>
              </w:rPr>
            </w:pPr>
            <w:r>
              <w:rPr>
                <w:rFonts w:hint="eastAsia" w:ascii="仿宋_GB2312" w:hAnsi="仿宋_GB2312" w:eastAsia="仿宋_GB2312" w:cs="仿宋_GB2312"/>
                <w:bCs w:val="0"/>
                <w:sz w:val="24"/>
                <w:highlight w:val="none"/>
              </w:rPr>
              <w:t>内容、说明与要求</w:t>
            </w:r>
          </w:p>
        </w:tc>
      </w:tr>
      <w:tr w14:paraId="6E72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09DAFCF">
            <w:pPr>
              <w:pStyle w:val="10"/>
              <w:keepNext w:val="0"/>
              <w:keepLines w:val="0"/>
              <w:pageBreakBefore w:val="0"/>
              <w:pBdr>
                <w:bottom w:val="none" w:color="auto" w:sz="0" w:space="0"/>
              </w:pBdr>
              <w:tabs>
                <w:tab w:val="clear" w:pos="4153"/>
                <w:tab w:val="clear" w:pos="8306"/>
              </w:tabs>
              <w:kinsoku/>
              <w:wordWrap w:val="0"/>
              <w:overflowPunct/>
              <w:topLinePunct w:val="0"/>
              <w:bidi w:val="0"/>
              <w:adjustRightInd/>
              <w:spacing w:line="240" w:lineRule="auto"/>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1</w:t>
            </w:r>
          </w:p>
        </w:tc>
        <w:tc>
          <w:tcPr>
            <w:tcW w:w="2054" w:type="dxa"/>
            <w:noWrap w:val="0"/>
            <w:vAlign w:val="center"/>
          </w:tcPr>
          <w:p w14:paraId="784FF9A8">
            <w:pPr>
              <w:pStyle w:val="11"/>
              <w:keepNext w:val="0"/>
              <w:keepLines w:val="0"/>
              <w:pageBreakBefore w:val="0"/>
              <w:widowControl w:val="0"/>
              <w:kinsoku/>
              <w:wordWrap w:val="0"/>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24"/>
                <w:highlight w:val="none"/>
              </w:rPr>
            </w:pPr>
            <w:r>
              <w:rPr>
                <w:rFonts w:hint="eastAsia" w:asciiTheme="minorEastAsia" w:hAnsiTheme="minorEastAsia" w:eastAsiaTheme="minorEastAsia" w:cstheme="minorEastAsia"/>
                <w:b w:val="0"/>
                <w:sz w:val="24"/>
                <w:highlight w:val="none"/>
              </w:rPr>
              <w:t>付款方式</w:t>
            </w:r>
          </w:p>
        </w:tc>
        <w:tc>
          <w:tcPr>
            <w:tcW w:w="5544" w:type="dxa"/>
            <w:noWrap w:val="0"/>
            <w:vAlign w:val="center"/>
          </w:tcPr>
          <w:p w14:paraId="635734CB">
            <w:pPr>
              <w:pStyle w:val="11"/>
              <w:keepNext w:val="0"/>
              <w:keepLines w:val="0"/>
              <w:pageBreakBefore w:val="0"/>
              <w:widowControl w:val="0"/>
              <w:kinsoku/>
              <w:wordWrap w:val="0"/>
              <w:overflowPunct/>
              <w:topLinePunct w:val="0"/>
              <w:bidi w:val="0"/>
              <w:spacing w:before="0" w:beforeAutospacing="0" w:after="0" w:afterAutospacing="0" w:line="360" w:lineRule="auto"/>
              <w:jc w:val="left"/>
              <w:textAlignment w:val="auto"/>
              <w:rPr>
                <w:rFonts w:hint="eastAsia" w:asciiTheme="minorEastAsia" w:hAnsiTheme="minorEastAsia" w:eastAsiaTheme="minorEastAsia" w:cstheme="minorEastAsia"/>
                <w:b w:val="0"/>
                <w:sz w:val="24"/>
                <w:highlight w:val="none"/>
                <w:u w:val="single"/>
              </w:rPr>
            </w:pPr>
            <w:r>
              <w:rPr>
                <w:rFonts w:hint="eastAsia" w:asciiTheme="minorEastAsia" w:hAnsiTheme="minorEastAsia" w:eastAsiaTheme="minorEastAsia" w:cstheme="minorEastAsia"/>
                <w:b w:val="0"/>
                <w:sz w:val="24"/>
                <w:highlight w:val="none"/>
                <w:u w:val="none"/>
                <w:lang w:val="en-US" w:eastAsia="zh-CN"/>
              </w:rPr>
              <w:t>验收合格后一次性付款</w:t>
            </w:r>
            <w:r>
              <w:rPr>
                <w:rFonts w:hint="eastAsia" w:asciiTheme="minorEastAsia" w:hAnsiTheme="minorEastAsia" w:eastAsiaTheme="minorEastAsia" w:cstheme="minorEastAsia"/>
                <w:b w:val="0"/>
                <w:sz w:val="24"/>
                <w:highlight w:val="none"/>
                <w:u w:val="none"/>
              </w:rPr>
              <w:t xml:space="preserve">      </w:t>
            </w:r>
          </w:p>
        </w:tc>
      </w:tr>
      <w:tr w14:paraId="5732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61321D9">
            <w:pPr>
              <w:pStyle w:val="10"/>
              <w:keepNext w:val="0"/>
              <w:keepLines w:val="0"/>
              <w:pageBreakBefore w:val="0"/>
              <w:pBdr>
                <w:bottom w:val="none" w:color="auto" w:sz="0" w:space="0"/>
              </w:pBdr>
              <w:tabs>
                <w:tab w:val="clear" w:pos="4153"/>
                <w:tab w:val="clear" w:pos="8306"/>
              </w:tabs>
              <w:kinsoku/>
              <w:wordWrap w:val="0"/>
              <w:overflowPunct/>
              <w:topLinePunct w:val="0"/>
              <w:bidi w:val="0"/>
              <w:adjustRightInd/>
              <w:spacing w:line="240" w:lineRule="auto"/>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2</w:t>
            </w:r>
          </w:p>
        </w:tc>
        <w:tc>
          <w:tcPr>
            <w:tcW w:w="2054" w:type="dxa"/>
            <w:noWrap w:val="0"/>
            <w:vAlign w:val="center"/>
          </w:tcPr>
          <w:p w14:paraId="2955A461">
            <w:pPr>
              <w:pStyle w:val="11"/>
              <w:keepNext w:val="0"/>
              <w:keepLines w:val="0"/>
              <w:pageBreakBefore w:val="0"/>
              <w:widowControl w:val="0"/>
              <w:kinsoku/>
              <w:wordWrap w:val="0"/>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24"/>
                <w:highlight w:val="none"/>
              </w:rPr>
            </w:pPr>
            <w:r>
              <w:rPr>
                <w:rFonts w:hint="eastAsia" w:asciiTheme="minorEastAsia" w:hAnsiTheme="minorEastAsia" w:eastAsiaTheme="minorEastAsia" w:cstheme="minorEastAsia"/>
                <w:b w:val="0"/>
                <w:sz w:val="24"/>
                <w:highlight w:val="none"/>
              </w:rPr>
              <w:t>供货及安装地点</w:t>
            </w:r>
          </w:p>
        </w:tc>
        <w:tc>
          <w:tcPr>
            <w:tcW w:w="5544" w:type="dxa"/>
            <w:noWrap w:val="0"/>
            <w:vAlign w:val="center"/>
          </w:tcPr>
          <w:p w14:paraId="7BF8187F">
            <w:pPr>
              <w:pStyle w:val="11"/>
              <w:keepNext w:val="0"/>
              <w:keepLines w:val="0"/>
              <w:pageBreakBefore w:val="0"/>
              <w:widowControl w:val="0"/>
              <w:kinsoku/>
              <w:wordWrap w:val="0"/>
              <w:overflowPunct/>
              <w:topLinePunct w:val="0"/>
              <w:bidi w:val="0"/>
              <w:spacing w:before="0" w:beforeAutospacing="0" w:after="0" w:afterAutospacing="0" w:line="360" w:lineRule="auto"/>
              <w:jc w:val="left"/>
              <w:textAlignment w:val="auto"/>
              <w:rPr>
                <w:rFonts w:hint="eastAsia" w:asciiTheme="minorEastAsia" w:hAnsiTheme="minorEastAsia" w:eastAsiaTheme="minorEastAsia" w:cstheme="minorEastAsia"/>
                <w:b w:val="0"/>
                <w:sz w:val="24"/>
                <w:highlight w:val="none"/>
              </w:rPr>
            </w:pPr>
            <w:r>
              <w:rPr>
                <w:rFonts w:hint="eastAsia" w:asciiTheme="minorEastAsia" w:hAnsiTheme="minorEastAsia" w:eastAsiaTheme="minorEastAsia" w:cstheme="minorEastAsia"/>
                <w:b w:val="0"/>
                <w:sz w:val="24"/>
                <w:highlight w:val="none"/>
                <w:u w:val="none"/>
                <w:lang w:val="en-US" w:eastAsia="zh-CN"/>
              </w:rPr>
              <w:t>采购人指定地点</w:t>
            </w:r>
            <w:r>
              <w:rPr>
                <w:rFonts w:hint="eastAsia" w:asciiTheme="minorEastAsia" w:hAnsiTheme="minorEastAsia" w:eastAsiaTheme="minorEastAsia" w:cstheme="minorEastAsia"/>
                <w:b w:val="0"/>
                <w:sz w:val="24"/>
                <w:highlight w:val="none"/>
                <w:u w:val="none"/>
              </w:rPr>
              <w:t xml:space="preserve">           </w:t>
            </w:r>
          </w:p>
        </w:tc>
      </w:tr>
      <w:tr w14:paraId="5EBA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2C868D2F">
            <w:pPr>
              <w:pStyle w:val="10"/>
              <w:keepNext w:val="0"/>
              <w:keepLines w:val="0"/>
              <w:pageBreakBefore w:val="0"/>
              <w:pBdr>
                <w:bottom w:val="none" w:color="auto" w:sz="0" w:space="0"/>
              </w:pBdr>
              <w:tabs>
                <w:tab w:val="clear" w:pos="4153"/>
                <w:tab w:val="clear" w:pos="8306"/>
              </w:tabs>
              <w:kinsoku/>
              <w:wordWrap w:val="0"/>
              <w:overflowPunct/>
              <w:topLinePunct w:val="0"/>
              <w:bidi w:val="0"/>
              <w:adjustRightInd/>
              <w:spacing w:line="240" w:lineRule="auto"/>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3</w:t>
            </w:r>
          </w:p>
        </w:tc>
        <w:tc>
          <w:tcPr>
            <w:tcW w:w="2054" w:type="dxa"/>
            <w:noWrap w:val="0"/>
            <w:vAlign w:val="center"/>
          </w:tcPr>
          <w:p w14:paraId="07092B95">
            <w:pPr>
              <w:pStyle w:val="11"/>
              <w:keepNext w:val="0"/>
              <w:keepLines w:val="0"/>
              <w:pageBreakBefore w:val="0"/>
              <w:widowControl w:val="0"/>
              <w:kinsoku/>
              <w:wordWrap w:val="0"/>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val="0"/>
                <w:sz w:val="24"/>
                <w:highlight w:val="none"/>
              </w:rPr>
            </w:pPr>
            <w:r>
              <w:rPr>
                <w:rFonts w:hint="eastAsia" w:asciiTheme="minorEastAsia" w:hAnsiTheme="minorEastAsia" w:eastAsiaTheme="minorEastAsia" w:cstheme="minorEastAsia"/>
                <w:b w:val="0"/>
                <w:sz w:val="24"/>
                <w:highlight w:val="none"/>
              </w:rPr>
              <w:t>供货及安装期限</w:t>
            </w:r>
          </w:p>
        </w:tc>
        <w:tc>
          <w:tcPr>
            <w:tcW w:w="5544" w:type="dxa"/>
            <w:noWrap w:val="0"/>
            <w:vAlign w:val="center"/>
          </w:tcPr>
          <w:p w14:paraId="200CDA4B">
            <w:pPr>
              <w:pStyle w:val="11"/>
              <w:keepNext w:val="0"/>
              <w:keepLines w:val="0"/>
              <w:pageBreakBefore w:val="0"/>
              <w:widowControl w:val="0"/>
              <w:kinsoku/>
              <w:wordWrap w:val="0"/>
              <w:overflowPunct/>
              <w:topLinePunct w:val="0"/>
              <w:bidi w:val="0"/>
              <w:spacing w:before="0" w:beforeAutospacing="0" w:after="0" w:afterAutospacing="0" w:line="360" w:lineRule="auto"/>
              <w:jc w:val="left"/>
              <w:textAlignment w:val="auto"/>
              <w:rPr>
                <w:rFonts w:hint="eastAsia" w:asciiTheme="minorEastAsia" w:hAnsiTheme="minorEastAsia" w:eastAsiaTheme="minorEastAsia" w:cstheme="minorEastAsia"/>
                <w:b w:val="0"/>
                <w:sz w:val="24"/>
                <w:highlight w:val="none"/>
              </w:rPr>
            </w:pPr>
            <w:r>
              <w:rPr>
                <w:rFonts w:hint="eastAsia" w:asciiTheme="minorEastAsia" w:hAnsiTheme="minorEastAsia" w:eastAsiaTheme="minorEastAsia" w:cstheme="minorEastAsia"/>
                <w:b w:val="0"/>
                <w:sz w:val="24"/>
                <w:highlight w:val="none"/>
                <w:u w:val="none"/>
                <w:lang w:val="en-US" w:eastAsia="zh-CN"/>
              </w:rPr>
              <w:t xml:space="preserve"> 30个日历天</w:t>
            </w:r>
            <w:r>
              <w:rPr>
                <w:rFonts w:hint="eastAsia" w:asciiTheme="minorEastAsia" w:hAnsiTheme="minorEastAsia" w:eastAsiaTheme="minorEastAsia" w:cstheme="minorEastAsia"/>
                <w:b w:val="0"/>
                <w:sz w:val="24"/>
                <w:highlight w:val="none"/>
                <w:u w:val="none"/>
              </w:rPr>
              <w:t xml:space="preserve">       </w:t>
            </w:r>
          </w:p>
        </w:tc>
      </w:tr>
    </w:tbl>
    <w:p w14:paraId="69050C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二、需求说明：</w:t>
      </w:r>
    </w:p>
    <w:tbl>
      <w:tblPr>
        <w:tblStyle w:val="8"/>
        <w:tblW w:w="0" w:type="auto"/>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1669"/>
        <w:gridCol w:w="4387"/>
      </w:tblGrid>
      <w:tr w14:paraId="772B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14:paraId="06DDBEA3">
            <w:pPr>
              <w:pStyle w:val="6"/>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需求内容类别</w:t>
            </w:r>
          </w:p>
        </w:tc>
        <w:tc>
          <w:tcPr>
            <w:tcW w:w="1689" w:type="dxa"/>
            <w:noWrap w:val="0"/>
            <w:vAlign w:val="top"/>
          </w:tcPr>
          <w:p w14:paraId="26E2CAB5">
            <w:pPr>
              <w:pStyle w:val="6"/>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标识符号</w:t>
            </w:r>
          </w:p>
        </w:tc>
        <w:tc>
          <w:tcPr>
            <w:tcW w:w="4437" w:type="dxa"/>
            <w:noWrap w:val="0"/>
            <w:vAlign w:val="top"/>
          </w:tcPr>
          <w:p w14:paraId="76BAD522">
            <w:pPr>
              <w:pStyle w:val="6"/>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响应要求</w:t>
            </w:r>
          </w:p>
        </w:tc>
      </w:tr>
      <w:tr w14:paraId="2DD3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14:paraId="7E675038">
            <w:pPr>
              <w:pStyle w:val="6"/>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重要评审项</w:t>
            </w:r>
          </w:p>
        </w:tc>
        <w:tc>
          <w:tcPr>
            <w:tcW w:w="1689" w:type="dxa"/>
            <w:noWrap w:val="0"/>
            <w:vAlign w:val="top"/>
          </w:tcPr>
          <w:p w14:paraId="1AADB280">
            <w:pPr>
              <w:pStyle w:val="6"/>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0"/>
                <w:szCs w:val="20"/>
                <w:highlight w:val="none"/>
                <w:vertAlign w:val="baseline"/>
                <w:lang w:val="en-US" w:eastAsia="zh-CN"/>
              </w:rPr>
              <w:t>★</w:t>
            </w:r>
          </w:p>
        </w:tc>
        <w:tc>
          <w:tcPr>
            <w:tcW w:w="4437" w:type="dxa"/>
            <w:noWrap w:val="0"/>
            <w:vAlign w:val="top"/>
          </w:tcPr>
          <w:p w14:paraId="1FE16D93">
            <w:pPr>
              <w:pStyle w:val="6"/>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负偏离作扣分处理。</w:t>
            </w:r>
          </w:p>
        </w:tc>
      </w:tr>
      <w:tr w14:paraId="6971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14:paraId="1D987F39">
            <w:pPr>
              <w:pStyle w:val="6"/>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一般评审项</w:t>
            </w:r>
          </w:p>
        </w:tc>
        <w:tc>
          <w:tcPr>
            <w:tcW w:w="1689" w:type="dxa"/>
            <w:noWrap w:val="0"/>
            <w:vAlign w:val="top"/>
          </w:tcPr>
          <w:p w14:paraId="2A2F8CE5">
            <w:pPr>
              <w:pStyle w:val="6"/>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1"/>
                <w:szCs w:val="21"/>
                <w:highlight w:val="none"/>
                <w:vertAlign w:val="baseline"/>
                <w:lang w:val="en-US" w:eastAsia="zh-CN"/>
              </w:rPr>
              <w:t>无</w:t>
            </w:r>
          </w:p>
        </w:tc>
        <w:tc>
          <w:tcPr>
            <w:tcW w:w="4437" w:type="dxa"/>
            <w:noWrap w:val="0"/>
            <w:vAlign w:val="top"/>
          </w:tcPr>
          <w:p w14:paraId="18F4B79E">
            <w:pPr>
              <w:pStyle w:val="6"/>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负偏离作扣分处理。</w:t>
            </w:r>
          </w:p>
        </w:tc>
      </w:tr>
      <w:tr w14:paraId="093F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14:paraId="23C3253C">
            <w:pPr>
              <w:pStyle w:val="6"/>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实质性响应指标</w:t>
            </w:r>
          </w:p>
        </w:tc>
        <w:tc>
          <w:tcPr>
            <w:tcW w:w="1689" w:type="dxa"/>
            <w:noWrap w:val="0"/>
            <w:vAlign w:val="top"/>
          </w:tcPr>
          <w:p w14:paraId="357804FB">
            <w:pPr>
              <w:pStyle w:val="6"/>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center"/>
              <w:textAlignment w:val="auto"/>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highlight w:val="none"/>
                <w:lang w:val="en-US" w:eastAsia="zh-CN"/>
              </w:rPr>
              <w:t xml:space="preserve"> * </w:t>
            </w:r>
          </w:p>
        </w:tc>
        <w:tc>
          <w:tcPr>
            <w:tcW w:w="4437" w:type="dxa"/>
            <w:noWrap w:val="0"/>
            <w:vAlign w:val="top"/>
          </w:tcPr>
          <w:p w14:paraId="66A3A25E">
            <w:pPr>
              <w:pStyle w:val="6"/>
              <w:keepNext w:val="0"/>
              <w:keepLines w:val="0"/>
              <w:pageBreakBefore w:val="0"/>
              <w:widowControl w:val="0"/>
              <w:kinsoku/>
              <w:wordWrap w:val="0"/>
              <w:overflowPunct/>
              <w:topLinePunct w:val="0"/>
              <w:autoSpaceDE/>
              <w:autoSpaceDN/>
              <w:bidi w:val="0"/>
              <w:adjustRightInd/>
              <w:snapToGrid/>
              <w:spacing w:line="500" w:lineRule="exact"/>
              <w:ind w:left="0" w:leftChars="0" w:firstLine="0" w:firstLineChars="0"/>
              <w:jc w:val="left"/>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负偏离作无效处理。</w:t>
            </w:r>
          </w:p>
        </w:tc>
      </w:tr>
    </w:tbl>
    <w:p w14:paraId="35B80A11">
      <w:pPr>
        <w:jc w:val="both"/>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三、需求清单：</w:t>
      </w:r>
    </w:p>
    <w:tbl>
      <w:tblPr>
        <w:tblStyle w:val="7"/>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10"/>
        <w:gridCol w:w="6505"/>
        <w:gridCol w:w="368"/>
        <w:gridCol w:w="389"/>
      </w:tblGrid>
      <w:tr w14:paraId="333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70" w:type="dxa"/>
            <w:noWrap w:val="0"/>
            <w:vAlign w:val="center"/>
          </w:tcPr>
          <w:p w14:paraId="2E6358FF">
            <w:pPr>
              <w:keepNext w:val="0"/>
              <w:keepLines w:val="0"/>
              <w:pageBreakBefore w:val="0"/>
              <w:kinsoku/>
              <w:wordWrap w:val="0"/>
              <w:overflowPunct/>
              <w:topLinePunct w:val="0"/>
              <w:bidi w:val="0"/>
              <w:spacing w:line="360" w:lineRule="auto"/>
              <w:jc w:val="center"/>
              <w:textAlignment w:val="auto"/>
              <w:rPr>
                <w:rFonts w:ascii="宋体" w:hAnsi="宋体" w:eastAsia="宋体"/>
                <w:b w:val="0"/>
                <w:bCs w:val="0"/>
                <w:color w:val="auto"/>
                <w:sz w:val="21"/>
                <w:szCs w:val="21"/>
                <w:highlight w:val="none"/>
              </w:rPr>
            </w:pPr>
            <w:r>
              <w:rPr>
                <w:rFonts w:hint="eastAsia" w:ascii="宋体" w:hAnsi="宋体" w:eastAsia="宋体"/>
                <w:b w:val="0"/>
                <w:bCs w:val="0"/>
                <w:color w:val="auto"/>
                <w:sz w:val="21"/>
                <w:szCs w:val="15"/>
                <w:highlight w:val="none"/>
              </w:rPr>
              <w:t>序号</w:t>
            </w:r>
          </w:p>
        </w:tc>
        <w:tc>
          <w:tcPr>
            <w:tcW w:w="810" w:type="dxa"/>
            <w:noWrap w:val="0"/>
            <w:vAlign w:val="center"/>
          </w:tcPr>
          <w:p w14:paraId="2C94F9EA">
            <w:pPr>
              <w:keepNext w:val="0"/>
              <w:keepLines w:val="0"/>
              <w:pageBreakBefore w:val="0"/>
              <w:kinsoku/>
              <w:wordWrap w:val="0"/>
              <w:overflowPunct/>
              <w:topLinePunct w:val="0"/>
              <w:bidi w:val="0"/>
              <w:spacing w:line="360" w:lineRule="auto"/>
              <w:jc w:val="center"/>
              <w:textAlignment w:val="auto"/>
              <w:rPr>
                <w:rFonts w:ascii="宋体" w:hAnsi="宋体" w:eastAsia="宋体"/>
                <w:b w:val="0"/>
                <w:bCs w:val="0"/>
                <w:color w:val="auto"/>
                <w:sz w:val="21"/>
                <w:szCs w:val="21"/>
                <w:highlight w:val="none"/>
              </w:rPr>
            </w:pPr>
            <w:r>
              <w:rPr>
                <w:rFonts w:hint="eastAsia" w:ascii="宋体" w:hAnsi="宋体" w:eastAsia="宋体"/>
                <w:b w:val="0"/>
                <w:bCs w:val="0"/>
                <w:color w:val="auto"/>
                <w:sz w:val="21"/>
                <w:szCs w:val="15"/>
                <w:highlight w:val="none"/>
              </w:rPr>
              <w:t>名称</w:t>
            </w:r>
          </w:p>
        </w:tc>
        <w:tc>
          <w:tcPr>
            <w:tcW w:w="6505" w:type="dxa"/>
            <w:noWrap w:val="0"/>
            <w:vAlign w:val="center"/>
          </w:tcPr>
          <w:p w14:paraId="7B6AF7F2">
            <w:pPr>
              <w:keepNext w:val="0"/>
              <w:keepLines w:val="0"/>
              <w:pageBreakBefore w:val="0"/>
              <w:kinsoku/>
              <w:wordWrap w:val="0"/>
              <w:overflowPunct/>
              <w:topLinePunct w:val="0"/>
              <w:bidi w:val="0"/>
              <w:spacing w:line="360" w:lineRule="auto"/>
              <w:jc w:val="center"/>
              <w:textAlignment w:val="auto"/>
              <w:rPr>
                <w:rFonts w:ascii="宋体" w:hAnsi="宋体" w:eastAsia="宋体"/>
                <w:b w:val="0"/>
                <w:bCs w:val="0"/>
                <w:color w:val="auto"/>
                <w:sz w:val="21"/>
                <w:szCs w:val="21"/>
                <w:highlight w:val="none"/>
              </w:rPr>
            </w:pPr>
            <w:r>
              <w:rPr>
                <w:rFonts w:hint="eastAsia" w:ascii="宋体" w:hAnsi="宋体" w:eastAsia="宋体"/>
                <w:b w:val="0"/>
                <w:bCs w:val="0"/>
                <w:color w:val="auto"/>
                <w:sz w:val="21"/>
                <w:szCs w:val="15"/>
                <w:highlight w:val="none"/>
              </w:rPr>
              <w:t>技术参数及要求</w:t>
            </w:r>
          </w:p>
        </w:tc>
        <w:tc>
          <w:tcPr>
            <w:tcW w:w="368" w:type="dxa"/>
            <w:noWrap w:val="0"/>
            <w:vAlign w:val="center"/>
          </w:tcPr>
          <w:p w14:paraId="371B2AF5">
            <w:pPr>
              <w:keepNext w:val="0"/>
              <w:keepLines w:val="0"/>
              <w:pageBreakBefore w:val="0"/>
              <w:kinsoku/>
              <w:wordWrap w:val="0"/>
              <w:overflowPunct/>
              <w:topLinePunct w:val="0"/>
              <w:bidi w:val="0"/>
              <w:spacing w:line="360" w:lineRule="auto"/>
              <w:jc w:val="center"/>
              <w:textAlignment w:val="auto"/>
              <w:rPr>
                <w:rFonts w:ascii="宋体" w:hAnsi="宋体" w:eastAsia="宋体"/>
                <w:b w:val="0"/>
                <w:bCs w:val="0"/>
                <w:color w:val="auto"/>
                <w:sz w:val="21"/>
                <w:szCs w:val="21"/>
                <w:highlight w:val="none"/>
              </w:rPr>
            </w:pPr>
            <w:r>
              <w:rPr>
                <w:rFonts w:hint="eastAsia" w:ascii="宋体" w:hAnsi="宋体" w:eastAsia="宋体"/>
                <w:b w:val="0"/>
                <w:bCs w:val="0"/>
                <w:color w:val="auto"/>
                <w:sz w:val="21"/>
                <w:szCs w:val="15"/>
                <w:highlight w:val="none"/>
              </w:rPr>
              <w:t>数量</w:t>
            </w:r>
          </w:p>
        </w:tc>
        <w:tc>
          <w:tcPr>
            <w:tcW w:w="389" w:type="dxa"/>
            <w:noWrap w:val="0"/>
            <w:vAlign w:val="center"/>
          </w:tcPr>
          <w:p w14:paraId="0BB0E5B5">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rPr>
            </w:pPr>
            <w:r>
              <w:rPr>
                <w:rFonts w:hint="eastAsia" w:ascii="宋体" w:hAnsi="宋体" w:eastAsia="宋体"/>
                <w:b w:val="0"/>
                <w:bCs w:val="0"/>
                <w:color w:val="auto"/>
                <w:sz w:val="21"/>
                <w:szCs w:val="15"/>
                <w:highlight w:val="none"/>
              </w:rPr>
              <w:t>单位</w:t>
            </w:r>
          </w:p>
        </w:tc>
      </w:tr>
      <w:tr w14:paraId="1AA5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jc w:val="center"/>
        </w:trPr>
        <w:tc>
          <w:tcPr>
            <w:tcW w:w="470" w:type="dxa"/>
            <w:noWrap w:val="0"/>
            <w:vAlign w:val="center"/>
          </w:tcPr>
          <w:p w14:paraId="49C62C41">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1</w:t>
            </w:r>
          </w:p>
        </w:tc>
        <w:tc>
          <w:tcPr>
            <w:tcW w:w="810" w:type="dxa"/>
            <w:noWrap w:val="0"/>
            <w:vAlign w:val="center"/>
          </w:tcPr>
          <w:p w14:paraId="1D56B0DB">
            <w:pPr>
              <w:keepNext w:val="0"/>
              <w:keepLines w:val="0"/>
              <w:pageBreakBefore w:val="0"/>
              <w:kinsoku/>
              <w:wordWrap w:val="0"/>
              <w:overflowPunct/>
              <w:topLinePunct w:val="0"/>
              <w:bidi w:val="0"/>
              <w:spacing w:line="360" w:lineRule="auto"/>
              <w:jc w:val="center"/>
              <w:textAlignment w:val="auto"/>
              <w:rPr>
                <w:rFonts w:hint="default"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抓拍显示道闸一体机</w:t>
            </w:r>
          </w:p>
        </w:tc>
        <w:tc>
          <w:tcPr>
            <w:tcW w:w="6505" w:type="dxa"/>
            <w:noWrap w:val="0"/>
            <w:vAlign w:val="center"/>
          </w:tcPr>
          <w:p w14:paraId="00F3D1FC">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1.集成</w:t>
            </w:r>
            <w:r>
              <w:rPr>
                <w:rFonts w:hint="eastAsia" w:ascii="宋体" w:hAnsi="宋体" w:eastAsia="宋体"/>
                <w:bCs/>
                <w:color w:val="auto"/>
                <w:sz w:val="21"/>
                <w:szCs w:val="21"/>
                <w:highlight w:val="none"/>
              </w:rPr>
              <w:t>摄像机、补光灯、道闸、</w:t>
            </w:r>
            <w:r>
              <w:rPr>
                <w:rFonts w:hint="eastAsia" w:ascii="宋体" w:hAnsi="宋体" w:eastAsia="宋体"/>
                <w:bCs/>
                <w:color w:val="auto"/>
                <w:sz w:val="21"/>
                <w:szCs w:val="21"/>
                <w:highlight w:val="none"/>
                <w:lang w:val="en-US" w:eastAsia="zh-CN"/>
              </w:rPr>
              <w:t>LCD/</w:t>
            </w:r>
            <w:r>
              <w:rPr>
                <w:rFonts w:hint="eastAsia" w:ascii="宋体" w:hAnsi="宋体" w:eastAsia="宋体"/>
                <w:bCs/>
                <w:color w:val="auto"/>
                <w:sz w:val="21"/>
                <w:szCs w:val="21"/>
                <w:highlight w:val="none"/>
              </w:rPr>
              <w:t>LED</w:t>
            </w:r>
            <w:r>
              <w:rPr>
                <w:rFonts w:hint="eastAsia" w:ascii="宋体" w:hAnsi="宋体" w:eastAsia="宋体"/>
                <w:bCs/>
                <w:color w:val="auto"/>
                <w:sz w:val="21"/>
                <w:szCs w:val="21"/>
                <w:highlight w:val="none"/>
                <w:lang w:val="en-US" w:eastAsia="zh-CN"/>
              </w:rPr>
              <w:t>显示屏（自带动态二维码）、语音播报</w:t>
            </w:r>
            <w:r>
              <w:rPr>
                <w:rFonts w:hint="eastAsia" w:ascii="宋体" w:hAnsi="宋体" w:eastAsia="宋体"/>
                <w:bCs/>
                <w:color w:val="auto"/>
                <w:sz w:val="21"/>
                <w:szCs w:val="21"/>
                <w:highlight w:val="none"/>
              </w:rPr>
              <w:t>及控制模块于一体；</w:t>
            </w:r>
          </w:p>
          <w:p w14:paraId="71FAD581">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2.车牌识别率≥99.5%;</w:t>
            </w:r>
          </w:p>
          <w:p w14:paraId="43C46168">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3.入场功能检查:车辆驶至入口一体化道闸前，设备根据视频检测感应到车辆; 设备自身具备车牌识别功能，识别到车辆后自动抬杆放行;</w:t>
            </w:r>
          </w:p>
          <w:p w14:paraId="62F109F1">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4.支持对讲功能，应能通过平台或设备端发起双向语音对讲;</w:t>
            </w:r>
          </w:p>
          <w:p w14:paraId="64C50600">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5.设备完成禁行/放行状态转换的单程运行时间:闸杆单程运行时间: 禁行状态转换至放行状态:≤1s ;放行状态转换至禁行状态:≤1s；</w:t>
            </w:r>
          </w:p>
          <w:p w14:paraId="517D799D">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6.支持二维码显示信息功能，通过手机扫码时可准确读取二维码信息，扫码距离不少于2m，</w:t>
            </w:r>
          </w:p>
          <w:p w14:paraId="2631127A">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7.支持</w:t>
            </w:r>
            <w:r>
              <w:rPr>
                <w:rFonts w:hint="eastAsia" w:ascii="宋体" w:hAnsi="宋体" w:eastAsia="宋体"/>
                <w:bCs/>
                <w:color w:val="auto"/>
                <w:sz w:val="21"/>
                <w:szCs w:val="21"/>
                <w:highlight w:val="none"/>
              </w:rPr>
              <w:t>无牌车扫码入场，支付宝、微信二合一</w:t>
            </w:r>
            <w:r>
              <w:rPr>
                <w:rFonts w:hint="eastAsia" w:ascii="宋体" w:hAnsi="宋体" w:eastAsia="宋体"/>
                <w:bCs/>
                <w:color w:val="auto"/>
                <w:sz w:val="21"/>
                <w:szCs w:val="21"/>
                <w:highlight w:val="none"/>
                <w:lang w:eastAsia="zh-CN"/>
              </w:rPr>
              <w:t>；</w:t>
            </w:r>
          </w:p>
          <w:p w14:paraId="7F498088">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8.当网络断开时</w:t>
            </w:r>
            <w:r>
              <w:rPr>
                <w:rFonts w:hint="eastAsia" w:ascii="宋体" w:hAnsi="宋体" w:eastAsia="宋体"/>
                <w:bCs/>
                <w:color w:val="auto"/>
                <w:sz w:val="21"/>
                <w:szCs w:val="21"/>
                <w:highlight w:val="none"/>
              </w:rPr>
              <w:t>支持本地U盘、TF卡存储图片</w:t>
            </w:r>
            <w:r>
              <w:rPr>
                <w:rFonts w:hint="eastAsia" w:ascii="宋体" w:hAnsi="宋体" w:eastAsia="宋体"/>
                <w:bCs/>
                <w:color w:val="auto"/>
                <w:sz w:val="21"/>
                <w:szCs w:val="21"/>
                <w:highlight w:val="none"/>
                <w:lang w:val="en-US" w:eastAsia="zh-CN"/>
              </w:rPr>
              <w:t>,当网络恢复时可上传抓拍图片至本地，支持图片自动覆盖功能</w:t>
            </w:r>
            <w:r>
              <w:rPr>
                <w:rFonts w:hint="eastAsia" w:ascii="宋体" w:hAnsi="宋体" w:eastAsia="宋体"/>
                <w:bCs/>
                <w:color w:val="auto"/>
                <w:sz w:val="21"/>
                <w:szCs w:val="21"/>
                <w:highlight w:val="none"/>
                <w:lang w:eastAsia="zh-CN"/>
              </w:rPr>
              <w:t>；</w:t>
            </w:r>
          </w:p>
          <w:p w14:paraId="1EF83535">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 w:val="0"/>
                <w:bCs w:val="0"/>
                <w:sz w:val="40"/>
                <w:szCs w:val="40"/>
                <w:highlight w:val="none"/>
                <w:lang w:val="en-US" w:eastAsia="zh-CN"/>
              </w:rPr>
              <w:t>*</w:t>
            </w:r>
            <w:r>
              <w:rPr>
                <w:rFonts w:hint="eastAsia" w:ascii="宋体" w:hAnsi="宋体" w:eastAsia="宋体"/>
                <w:bCs/>
                <w:color w:val="auto"/>
                <w:sz w:val="21"/>
                <w:szCs w:val="21"/>
                <w:highlight w:val="none"/>
                <w:lang w:val="en-US" w:eastAsia="zh-CN"/>
              </w:rPr>
              <w:t>9.摄像机采用不低于400万像素的广角相机，图片分辨率不低于1920*1080，满足不同角度抓拍识别车辆（需提供系统导出的不同角度抓拍照片）；</w:t>
            </w:r>
          </w:p>
          <w:p w14:paraId="1117970C">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10.支持环境亮度自动调节参数、智能降噪、夜间增强技术；</w:t>
            </w:r>
          </w:p>
          <w:p w14:paraId="33BDCB92">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11.支持自动补光同步、延时技术；支持连续抓拍技术，提高抓拍率；</w:t>
            </w:r>
          </w:p>
          <w:p w14:paraId="5E8938B1">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12.具有在恶劣天气及不同环境下获得较佳拍摄图像的采集技术；</w:t>
            </w:r>
          </w:p>
          <w:p w14:paraId="08B62DB0">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lang w:val="en-US" w:eastAsia="zh-CN"/>
              </w:rPr>
              <w:t>3</w:t>
            </w:r>
            <w:r>
              <w:rPr>
                <w:rFonts w:hint="default" w:ascii="宋体" w:hAnsi="宋体" w:eastAsia="宋体"/>
                <w:bCs/>
                <w:color w:val="auto"/>
                <w:sz w:val="21"/>
                <w:szCs w:val="21"/>
                <w:highlight w:val="none"/>
                <w:lang w:val="en-US" w:eastAsia="zh-CN"/>
              </w:rPr>
              <w:t>.车牌识别种类：支持识别的号牌类型包括大（小）型汽车、新能源汽车等；</w:t>
            </w:r>
          </w:p>
          <w:p w14:paraId="580CE02B">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★14.大车锁闸功能检查 :支持大车锁闸功能，当视频判断为大货车过车时道闸不落杆（</w:t>
            </w:r>
            <w:r>
              <w:rPr>
                <w:rFonts w:hint="eastAsia" w:ascii="宋体" w:hAnsi="宋体" w:eastAsia="宋体"/>
                <w:bCs/>
                <w:color w:val="auto"/>
                <w:sz w:val="21"/>
                <w:szCs w:val="21"/>
                <w:highlight w:val="none"/>
              </w:rPr>
              <w:t>提供第三方</w:t>
            </w:r>
            <w:r>
              <w:rPr>
                <w:rFonts w:hint="eastAsia" w:ascii="宋体" w:hAnsi="宋体" w:eastAsia="宋体"/>
                <w:bCs/>
                <w:color w:val="auto"/>
                <w:sz w:val="21"/>
                <w:szCs w:val="21"/>
                <w:highlight w:val="none"/>
                <w:lang w:val="en-US" w:eastAsia="zh-CN"/>
              </w:rPr>
              <w:t>权威机构</w:t>
            </w:r>
            <w:r>
              <w:rPr>
                <w:rFonts w:hint="eastAsia" w:ascii="宋体" w:hAnsi="宋体" w:eastAsia="宋体"/>
                <w:bCs/>
                <w:color w:val="auto"/>
                <w:sz w:val="21"/>
                <w:szCs w:val="21"/>
                <w:highlight w:val="none"/>
              </w:rPr>
              <w:t>检测报告证明</w:t>
            </w:r>
            <w:r>
              <w:rPr>
                <w:rFonts w:hint="eastAsia"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val="en-US" w:eastAsia="zh-CN"/>
              </w:rPr>
              <w:br w:type="textWrapping"/>
            </w:r>
            <w:r>
              <w:rPr>
                <w:rFonts w:hint="default"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lang w:val="en-US" w:eastAsia="zh-CN"/>
              </w:rPr>
              <w:t>5</w:t>
            </w:r>
            <w:r>
              <w:rPr>
                <w:rFonts w:hint="default"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val="en-US" w:eastAsia="zh-CN"/>
              </w:rPr>
              <w:t>在车牌无遮挡、无污损情况下，在车速30km/h之内，白天、夜间车牌识别准确率达100%；</w:t>
            </w:r>
          </w:p>
          <w:p w14:paraId="6D9F2E05">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lang w:val="en-US" w:eastAsia="zh-CN"/>
              </w:rPr>
              <w:t>6</w:t>
            </w:r>
            <w:r>
              <w:rPr>
                <w:rFonts w:hint="default"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val="en-US" w:eastAsia="zh-CN"/>
              </w:rPr>
              <w:t>异常车牌识别功能检查：支持对污损以及遮挡面积不超过1/3的车牌进行检测和识别;</w:t>
            </w:r>
          </w:p>
          <w:p w14:paraId="5A657E7E">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lang w:val="en-US" w:eastAsia="zh-CN"/>
              </w:rPr>
              <w:t>7</w:t>
            </w:r>
            <w:r>
              <w:rPr>
                <w:rFonts w:hint="default"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val="en-US" w:eastAsia="zh-CN"/>
              </w:rPr>
              <w:t>虚假车牌过滤功能:支持对打印车牌、单独车牌照片和单独车牌等虚假车牌进行过滤;</w:t>
            </w:r>
          </w:p>
          <w:p w14:paraId="510D213A">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lang w:val="en-US" w:eastAsia="zh-CN"/>
              </w:rPr>
              <w:t>8</w:t>
            </w:r>
            <w:r>
              <w:rPr>
                <w:rFonts w:hint="default"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val="en-US" w:eastAsia="zh-CN"/>
              </w:rPr>
              <w:t>车辆识别触发模式：要求多种触发方式，包括且不限于视频触发、车检触发、混合触发等触发方式；</w:t>
            </w:r>
          </w:p>
          <w:p w14:paraId="68ADDE29">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lang w:val="en-US" w:eastAsia="zh-CN"/>
              </w:rPr>
              <w:t>9</w:t>
            </w:r>
            <w:r>
              <w:rPr>
                <w:rFonts w:hint="default"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val="en-US" w:eastAsia="zh-CN"/>
              </w:rPr>
              <w:t>物理防砸：闸杆上配带有胶条或外层包裹泡沫珍珠棉，减轻因意外造成的损伤；</w:t>
            </w:r>
          </w:p>
          <w:p w14:paraId="0357607F">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20</w:t>
            </w:r>
            <w:r>
              <w:rPr>
                <w:rFonts w:hint="default"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val="en-US" w:eastAsia="zh-CN"/>
              </w:rPr>
              <w:t>车检防砸：闸杆在下落过程中若检测到触发信号则立即抬杠，触发期间不落杆，恢复后自动落杆；</w:t>
            </w:r>
          </w:p>
          <w:p w14:paraId="6D8E7788">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21</w:t>
            </w:r>
            <w:r>
              <w:rPr>
                <w:rFonts w:hint="default"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val="en-US" w:eastAsia="zh-CN"/>
              </w:rPr>
              <w:t>遇阻反弹功能检查 ：设备具有遇阻反弹功能，当闸杆下落时，遇到物体阻挡将立即开闸。</w:t>
            </w:r>
          </w:p>
          <w:p w14:paraId="07C91E4A">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22</w:t>
            </w:r>
            <w:r>
              <w:rPr>
                <w:rFonts w:hint="default"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val="en-US" w:eastAsia="zh-CN"/>
              </w:rPr>
              <w:t>离合功能：在停电或紧急情况夏，采用专用工具使离合挂壁与主轴脱离，道闸处于空转分离状态，能手动进行开关闸杆；</w:t>
            </w:r>
          </w:p>
          <w:p w14:paraId="75F854BC">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2</w:t>
            </w:r>
            <w:r>
              <w:rPr>
                <w:rFonts w:hint="eastAsia" w:ascii="宋体" w:hAnsi="宋体" w:eastAsia="宋体"/>
                <w:bCs/>
                <w:color w:val="auto"/>
                <w:sz w:val="21"/>
                <w:szCs w:val="21"/>
                <w:highlight w:val="none"/>
                <w:lang w:val="en-US" w:eastAsia="zh-CN"/>
              </w:rPr>
              <w:t>3</w:t>
            </w:r>
            <w:r>
              <w:rPr>
                <w:rFonts w:hint="default" w:ascii="宋体" w:hAnsi="宋体" w:eastAsia="宋体"/>
                <w:bCs/>
                <w:color w:val="auto"/>
                <w:sz w:val="21"/>
                <w:szCs w:val="21"/>
                <w:highlight w:val="none"/>
                <w:lang w:val="en-US" w:eastAsia="zh-CN"/>
              </w:rPr>
              <w:t>.防跟车模式：支持</w:t>
            </w:r>
            <w:r>
              <w:rPr>
                <w:rFonts w:hint="eastAsia" w:ascii="宋体" w:hAnsi="宋体" w:eastAsia="宋体"/>
                <w:bCs/>
                <w:color w:val="auto"/>
                <w:sz w:val="21"/>
                <w:szCs w:val="21"/>
                <w:highlight w:val="none"/>
                <w:lang w:val="en-US" w:eastAsia="zh-CN"/>
              </w:rPr>
              <w:t>但不限于</w:t>
            </w:r>
            <w:r>
              <w:rPr>
                <w:rFonts w:hint="default" w:ascii="宋体" w:hAnsi="宋体" w:eastAsia="宋体"/>
                <w:bCs/>
                <w:color w:val="auto"/>
                <w:sz w:val="21"/>
                <w:szCs w:val="21"/>
                <w:highlight w:val="none"/>
                <w:lang w:val="en-US" w:eastAsia="zh-CN"/>
              </w:rPr>
              <w:t>视频防跟车</w:t>
            </w:r>
            <w:r>
              <w:rPr>
                <w:rFonts w:hint="eastAsia" w:ascii="宋体" w:hAnsi="宋体" w:eastAsia="宋体"/>
                <w:bCs/>
                <w:color w:val="auto"/>
                <w:sz w:val="21"/>
                <w:szCs w:val="21"/>
                <w:highlight w:val="none"/>
                <w:lang w:val="en-US" w:eastAsia="zh-CN"/>
              </w:rPr>
              <w:t>、</w:t>
            </w:r>
            <w:r>
              <w:rPr>
                <w:rFonts w:hint="default" w:ascii="宋体" w:hAnsi="宋体" w:eastAsia="宋体"/>
                <w:bCs/>
                <w:color w:val="auto"/>
                <w:sz w:val="21"/>
                <w:szCs w:val="21"/>
                <w:highlight w:val="none"/>
                <w:lang w:val="en-US" w:eastAsia="zh-CN"/>
              </w:rPr>
              <w:t>雷达/线圈</w:t>
            </w:r>
            <w:r>
              <w:rPr>
                <w:rFonts w:hint="eastAsia" w:ascii="宋体" w:hAnsi="宋体" w:eastAsia="宋体"/>
                <w:bCs/>
                <w:color w:val="auto"/>
                <w:sz w:val="21"/>
                <w:szCs w:val="21"/>
                <w:highlight w:val="none"/>
                <w:lang w:val="en-US" w:eastAsia="zh-CN"/>
              </w:rPr>
              <w:t>等</w:t>
            </w:r>
            <w:r>
              <w:rPr>
                <w:rFonts w:hint="default" w:ascii="宋体" w:hAnsi="宋体" w:eastAsia="宋体"/>
                <w:bCs/>
                <w:color w:val="auto"/>
                <w:sz w:val="21"/>
                <w:szCs w:val="21"/>
                <w:highlight w:val="none"/>
                <w:lang w:val="en-US" w:eastAsia="zh-CN"/>
              </w:rPr>
              <w:t>防跟车模式，对于连续过车的场景，可实现跟车不落杆，有效解决拥堵问题；</w:t>
            </w:r>
          </w:p>
          <w:p w14:paraId="02D4BED7">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val="en-US" w:eastAsia="zh-CN"/>
              </w:rPr>
              <w:t>★24.</w:t>
            </w:r>
            <w:r>
              <w:rPr>
                <w:rFonts w:hint="eastAsia" w:ascii="宋体" w:hAnsi="宋体" w:eastAsia="宋体"/>
                <w:bCs/>
                <w:color w:val="auto"/>
                <w:sz w:val="21"/>
                <w:szCs w:val="21"/>
                <w:highlight w:val="none"/>
              </w:rPr>
              <w:t>需通过GB 4943.1-2011、GB/T 2423.3-2016、GB/T 2423.22-2012、GB/T 4208-2017国家检测标准；温度在-30℃~70℃持续8h后需能正常工作，在温度（40±2）℃、湿度（93±3）%持续48h后需能正常工作，且防水等级≥IPX4</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（提供第三方</w:t>
            </w:r>
            <w:r>
              <w:rPr>
                <w:rFonts w:hint="eastAsia" w:ascii="宋体" w:hAnsi="宋体" w:eastAsia="宋体"/>
                <w:bCs/>
                <w:color w:val="auto"/>
                <w:sz w:val="21"/>
                <w:szCs w:val="21"/>
                <w:highlight w:val="none"/>
                <w:lang w:val="en-US" w:eastAsia="zh-CN"/>
              </w:rPr>
              <w:t>权威机构</w:t>
            </w:r>
            <w:r>
              <w:rPr>
                <w:rFonts w:hint="eastAsia" w:ascii="宋体" w:hAnsi="宋体" w:eastAsia="宋体"/>
                <w:bCs/>
                <w:color w:val="auto"/>
                <w:sz w:val="21"/>
                <w:szCs w:val="21"/>
                <w:highlight w:val="none"/>
              </w:rPr>
              <w:t>检测报告证明）</w:t>
            </w:r>
          </w:p>
          <w:p w14:paraId="388CC2ED">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★25.需采用“三级防雷”设计（控制器光耦隔离防雷、设备外接信号/电源防雷和接地防雷），保障雷暴天气稳定运行；（提供第三方权威机构检测报告证明）</w:t>
            </w:r>
          </w:p>
          <w:p w14:paraId="7B3A2EA5">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w:t>
            </w:r>
            <w:r>
              <w:rPr>
                <w:rFonts w:hint="default" w:ascii="宋体" w:hAnsi="宋体" w:eastAsia="宋体"/>
                <w:bCs/>
                <w:color w:val="auto"/>
                <w:sz w:val="21"/>
                <w:szCs w:val="21"/>
                <w:highlight w:val="none"/>
                <w:lang w:val="en-US" w:eastAsia="zh-CN"/>
              </w:rPr>
              <w:t>2</w:t>
            </w:r>
            <w:r>
              <w:rPr>
                <w:rFonts w:hint="eastAsia" w:ascii="宋体" w:hAnsi="宋体" w:eastAsia="宋体"/>
                <w:bCs/>
                <w:color w:val="auto"/>
                <w:sz w:val="21"/>
                <w:szCs w:val="21"/>
                <w:highlight w:val="none"/>
                <w:lang w:val="en-US" w:eastAsia="zh-CN"/>
              </w:rPr>
              <w:t>6</w:t>
            </w:r>
            <w:r>
              <w:rPr>
                <w:rFonts w:hint="default"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需能执行“开、关、停”控制，闸杆起落角度范围在0°~90°，</w:t>
            </w:r>
            <w:r>
              <w:rPr>
                <w:rFonts w:hint="eastAsia" w:ascii="宋体" w:hAnsi="宋体" w:eastAsia="宋体"/>
                <w:bCs/>
                <w:color w:val="auto"/>
                <w:sz w:val="21"/>
                <w:szCs w:val="21"/>
                <w:highlight w:val="none"/>
                <w:lang w:val="en-US" w:eastAsia="zh-CN"/>
              </w:rPr>
              <w:t>各紧固件紧锁到位;各相对运动机构之间(平衡臂、底板、拉簧等)无相互干涉;起落杆限位准确，落杆水平，起杆垂直,</w:t>
            </w:r>
            <w:r>
              <w:rPr>
                <w:rFonts w:hint="eastAsia" w:ascii="宋体" w:hAnsi="宋体" w:eastAsia="宋体"/>
                <w:bCs/>
                <w:color w:val="auto"/>
                <w:sz w:val="21"/>
                <w:szCs w:val="21"/>
                <w:highlight w:val="none"/>
              </w:rPr>
              <w:t>容许偏差±3°；（提供第三方</w:t>
            </w:r>
            <w:r>
              <w:rPr>
                <w:rFonts w:hint="eastAsia" w:ascii="宋体" w:hAnsi="宋体" w:eastAsia="宋体"/>
                <w:bCs/>
                <w:color w:val="auto"/>
                <w:sz w:val="21"/>
                <w:szCs w:val="21"/>
                <w:highlight w:val="none"/>
                <w:lang w:val="en-US" w:eastAsia="zh-CN"/>
              </w:rPr>
              <w:t>权威机构</w:t>
            </w:r>
            <w:r>
              <w:rPr>
                <w:rFonts w:hint="eastAsia" w:ascii="宋体" w:hAnsi="宋体" w:eastAsia="宋体"/>
                <w:bCs/>
                <w:color w:val="auto"/>
                <w:sz w:val="21"/>
                <w:szCs w:val="21"/>
                <w:highlight w:val="none"/>
              </w:rPr>
              <w:t>检测报告证明）</w:t>
            </w:r>
          </w:p>
          <w:p w14:paraId="715D7FD2">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val="en-US" w:eastAsia="zh-CN"/>
              </w:rPr>
              <w:t>27.遥控器锁闸功能检查：通过遥控器可以使道闸处于常开状态，过车或者其他控制关信号，道闸不会落杆。只有通过遥控器解锁后，道闸可以通过其他控制方式落杆；</w:t>
            </w:r>
          </w:p>
          <w:p w14:paraId="08FDDD53">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val="en-US" w:eastAsia="zh-CN"/>
              </w:rPr>
              <w:t>28.</w:t>
            </w:r>
            <w:r>
              <w:rPr>
                <w:rFonts w:hint="eastAsia" w:ascii="宋体" w:hAnsi="宋体" w:eastAsia="宋体"/>
                <w:bCs/>
                <w:color w:val="auto"/>
                <w:sz w:val="21"/>
                <w:szCs w:val="21"/>
                <w:highlight w:val="none"/>
              </w:rPr>
              <w:t>闸机通道应集成语音模块，可满足根据用户需求自定义语音播报内容，同时可设置联动语音提示</w:t>
            </w:r>
            <w:r>
              <w:rPr>
                <w:rFonts w:hint="eastAsia" w:ascii="宋体" w:hAnsi="宋体" w:eastAsia="宋体"/>
                <w:bCs/>
                <w:color w:val="auto"/>
                <w:sz w:val="21"/>
                <w:szCs w:val="21"/>
                <w:highlight w:val="none"/>
                <w:lang w:eastAsia="zh-CN"/>
              </w:rPr>
              <w:t>；</w:t>
            </w:r>
          </w:p>
          <w:p w14:paraId="70A0BCD6">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val="en-US" w:eastAsia="zh-CN"/>
              </w:rPr>
              <w:t>29.</w:t>
            </w:r>
            <w:r>
              <w:rPr>
                <w:rFonts w:hint="eastAsia" w:ascii="宋体" w:hAnsi="宋体" w:eastAsia="宋体"/>
                <w:bCs/>
                <w:color w:val="auto"/>
                <w:sz w:val="21"/>
                <w:szCs w:val="21"/>
                <w:highlight w:val="none"/>
              </w:rPr>
              <w:t>闸机通道应支持翻越报警的功能，当检测到有人翻越时，可联动语音播报、指示灯等警示，同时可上传报警事件</w:t>
            </w:r>
            <w:r>
              <w:rPr>
                <w:rFonts w:hint="eastAsia" w:ascii="宋体" w:hAnsi="宋体" w:eastAsia="宋体"/>
                <w:bCs/>
                <w:color w:val="auto"/>
                <w:sz w:val="21"/>
                <w:szCs w:val="21"/>
                <w:highlight w:val="none"/>
                <w:lang w:eastAsia="zh-CN"/>
              </w:rPr>
              <w:t>；</w:t>
            </w:r>
          </w:p>
          <w:p w14:paraId="06E0CF1C">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val="en-US" w:eastAsia="zh-CN"/>
              </w:rPr>
              <w:t>30.</w:t>
            </w:r>
            <w:r>
              <w:rPr>
                <w:rFonts w:hint="eastAsia" w:ascii="宋体" w:hAnsi="宋体" w:eastAsia="宋体"/>
                <w:bCs/>
                <w:color w:val="auto"/>
                <w:sz w:val="21"/>
                <w:szCs w:val="21"/>
                <w:highlight w:val="none"/>
              </w:rPr>
              <w:t>闸机通道应支持滞留报警、反向闯入报警、通行超时报警、误闯报警等功能，除了联动语音播报、指示灯等警示外，需同时上传对应的报警事件</w:t>
            </w:r>
            <w:r>
              <w:rPr>
                <w:rFonts w:hint="eastAsia" w:ascii="宋体" w:hAnsi="宋体" w:eastAsia="宋体"/>
                <w:bCs/>
                <w:color w:val="auto"/>
                <w:sz w:val="21"/>
                <w:szCs w:val="21"/>
                <w:highlight w:val="none"/>
                <w:lang w:eastAsia="zh-CN"/>
              </w:rPr>
              <w:t>；</w:t>
            </w:r>
          </w:p>
          <w:p w14:paraId="433D91AB">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31</w:t>
            </w:r>
            <w:r>
              <w:rPr>
                <w:rFonts w:hint="default"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rPr>
              <w:t>闸机通道应具备应急放行的功能，支持断电自动开门功能和消防联动开门功能</w:t>
            </w:r>
            <w:r>
              <w:rPr>
                <w:rFonts w:hint="eastAsia" w:ascii="宋体" w:hAnsi="宋体" w:eastAsia="宋体"/>
                <w:bCs/>
                <w:color w:val="auto"/>
                <w:sz w:val="21"/>
                <w:szCs w:val="21"/>
                <w:highlight w:val="none"/>
                <w:lang w:eastAsia="zh-CN"/>
              </w:rPr>
              <w:t>；</w:t>
            </w:r>
          </w:p>
          <w:p w14:paraId="3B43A18A">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32.使用</w:t>
            </w:r>
            <w:r>
              <w:rPr>
                <w:rFonts w:hint="default" w:ascii="宋体" w:hAnsi="宋体" w:eastAsia="宋体"/>
                <w:bCs/>
                <w:color w:val="auto"/>
                <w:sz w:val="21"/>
                <w:szCs w:val="21"/>
                <w:highlight w:val="none"/>
                <w:lang w:val="en-US" w:eastAsia="zh-CN"/>
              </w:rPr>
              <w:t>“直流无刷电机驱动控制”技术，保障闸杆运行精确定位，平稳、低噪音</w:t>
            </w:r>
            <w:r>
              <w:rPr>
                <w:rFonts w:hint="eastAsia" w:ascii="宋体" w:hAnsi="宋体" w:eastAsia="宋体"/>
                <w:bCs/>
                <w:color w:val="auto"/>
                <w:sz w:val="21"/>
                <w:szCs w:val="21"/>
                <w:highlight w:val="none"/>
                <w:lang w:val="en-US" w:eastAsia="zh-CN"/>
              </w:rPr>
              <w:t>（&lt;75dB(A)）；</w:t>
            </w:r>
          </w:p>
          <w:p w14:paraId="48E01FAD">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33</w:t>
            </w:r>
            <w:r>
              <w:rPr>
                <w:rFonts w:hint="default" w:ascii="宋体" w:hAnsi="宋体" w:eastAsia="宋体"/>
                <w:bCs/>
                <w:color w:val="auto"/>
                <w:sz w:val="21"/>
                <w:szCs w:val="21"/>
                <w:highlight w:val="none"/>
                <w:lang w:val="en-US" w:eastAsia="zh-CN"/>
              </w:rPr>
              <w:t>.</w:t>
            </w:r>
            <w:r>
              <w:rPr>
                <w:rFonts w:hint="eastAsia" w:ascii="宋体" w:hAnsi="宋体" w:eastAsia="宋体"/>
                <w:bCs/>
                <w:color w:val="auto"/>
                <w:sz w:val="21"/>
                <w:szCs w:val="21"/>
                <w:highlight w:val="none"/>
                <w:lang w:val="en-US" w:eastAsia="zh-CN"/>
              </w:rPr>
              <w:t>闸杆有折叠杆和直杆可选，地面停车场采用直杆、负一层停车场采用折叠杆。</w:t>
            </w:r>
          </w:p>
        </w:tc>
        <w:tc>
          <w:tcPr>
            <w:tcW w:w="368" w:type="dxa"/>
            <w:noWrap w:val="0"/>
            <w:vAlign w:val="center"/>
          </w:tcPr>
          <w:p w14:paraId="2E70F253">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6</w:t>
            </w:r>
          </w:p>
        </w:tc>
        <w:tc>
          <w:tcPr>
            <w:tcW w:w="389" w:type="dxa"/>
            <w:noWrap w:val="0"/>
            <w:vAlign w:val="center"/>
          </w:tcPr>
          <w:p w14:paraId="59BEB949">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台</w:t>
            </w:r>
          </w:p>
        </w:tc>
      </w:tr>
      <w:tr w14:paraId="714F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70" w:type="dxa"/>
            <w:noWrap w:val="0"/>
            <w:vAlign w:val="center"/>
          </w:tcPr>
          <w:p w14:paraId="126412F3">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2</w:t>
            </w:r>
          </w:p>
        </w:tc>
        <w:tc>
          <w:tcPr>
            <w:tcW w:w="810" w:type="dxa"/>
            <w:noWrap w:val="0"/>
            <w:vAlign w:val="center"/>
          </w:tcPr>
          <w:p w14:paraId="01BB9863">
            <w:pPr>
              <w:keepNext w:val="0"/>
              <w:keepLines w:val="0"/>
              <w:pageBreakBefore w:val="0"/>
              <w:kinsoku/>
              <w:wordWrap w:val="0"/>
              <w:overflowPunct/>
              <w:topLinePunct w:val="0"/>
              <w:bidi w:val="0"/>
              <w:spacing w:line="360" w:lineRule="auto"/>
              <w:jc w:val="center"/>
              <w:textAlignment w:val="auto"/>
              <w:rPr>
                <w:rFonts w:hint="default"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管理系统平台扩容</w:t>
            </w:r>
          </w:p>
        </w:tc>
        <w:tc>
          <w:tcPr>
            <w:tcW w:w="6505" w:type="dxa"/>
            <w:noWrap w:val="0"/>
            <w:vAlign w:val="center"/>
          </w:tcPr>
          <w:p w14:paraId="3542366B">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管理系统内置于服务器，应支持以下功能：</w:t>
            </w:r>
          </w:p>
          <w:p w14:paraId="08D22C25">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rPr>
              <w:t>需支持对车场通道进行新增、查询、编辑，包括车道名称、车道类型、通行控制、车道关联设备、车道进出前后区域等；</w:t>
            </w:r>
          </w:p>
          <w:p w14:paraId="514D464A">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2.</w:t>
            </w:r>
            <w:r>
              <w:rPr>
                <w:rFonts w:hint="eastAsia" w:ascii="宋体" w:hAnsi="宋体" w:eastAsia="宋体"/>
                <w:bCs/>
                <w:color w:val="auto"/>
                <w:sz w:val="21"/>
                <w:szCs w:val="21"/>
                <w:highlight w:val="none"/>
              </w:rPr>
              <w:t>需支持对车场出入口所有硬件设备进行配置，包括设备名称、设备类型、设备 IP 地址、设备关联通道等；</w:t>
            </w:r>
          </w:p>
          <w:p w14:paraId="3F653F26">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3.</w:t>
            </w:r>
            <w:r>
              <w:rPr>
                <w:rFonts w:hint="eastAsia" w:ascii="宋体" w:hAnsi="宋体" w:eastAsia="宋体"/>
                <w:bCs/>
                <w:color w:val="auto"/>
                <w:sz w:val="21"/>
                <w:szCs w:val="21"/>
                <w:highlight w:val="none"/>
              </w:rPr>
              <w:t>需支持对车场出入口所有软硬件功能进行配置，包括基本参数配置、后台功能配置、岗亭配置、缴费机配置、液晶屏幕配置等等；</w:t>
            </w:r>
          </w:p>
          <w:p w14:paraId="24C8331B">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4.</w:t>
            </w:r>
            <w:r>
              <w:rPr>
                <w:rFonts w:hint="eastAsia" w:ascii="宋体" w:hAnsi="宋体" w:eastAsia="宋体"/>
                <w:bCs/>
                <w:color w:val="auto"/>
                <w:sz w:val="21"/>
                <w:szCs w:val="21"/>
                <w:highlight w:val="none"/>
              </w:rPr>
              <w:t>需支持车场告警信息提示功能，告警信息包括：车场名称、车场 ID、告警时间、告警通道名称、设备 IP地址、设备名称、故障类型、设备状态等；</w:t>
            </w:r>
          </w:p>
          <w:p w14:paraId="72C18C58">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5.</w:t>
            </w:r>
            <w:r>
              <w:rPr>
                <w:rFonts w:hint="eastAsia" w:ascii="宋体" w:hAnsi="宋体" w:eastAsia="宋体"/>
                <w:bCs/>
                <w:color w:val="auto"/>
                <w:sz w:val="21"/>
                <w:szCs w:val="21"/>
                <w:highlight w:val="none"/>
              </w:rPr>
              <w:t>需支持设备状态查询功能，可查询各个设备的运行状态、运行软件版本、检测时间等</w:t>
            </w:r>
            <w:r>
              <w:rPr>
                <w:rFonts w:hint="eastAsia" w:ascii="宋体" w:hAnsi="宋体" w:eastAsia="宋体"/>
                <w:bCs/>
                <w:color w:val="auto"/>
                <w:sz w:val="21"/>
                <w:szCs w:val="21"/>
                <w:highlight w:val="none"/>
                <w:lang w:eastAsia="zh-CN"/>
              </w:rPr>
              <w:t>；</w:t>
            </w:r>
          </w:p>
          <w:p w14:paraId="7369ADB7">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6.需支持对车辆进行批量充值、包期充值、对车主进行储值账户充值；7.需支持充值退款和删除包期；</w:t>
            </w:r>
          </w:p>
          <w:p w14:paraId="3F54E0E7">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8.需支持各类优惠券按配置发放；</w:t>
            </w:r>
          </w:p>
          <w:p w14:paraId="5B6479A5">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9.需支持固定车包辆停车包期，包期类型可以自定义：可以按照日期、星期设置不同时间段的收费策略，其余时段按照临时车收费；</w:t>
            </w:r>
          </w:p>
          <w:p w14:paraId="6126687E">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10.需支持车辆群组管理，车辆群组收费规则和放行规则配置；</w:t>
            </w:r>
          </w:p>
          <w:p w14:paraId="201F774C">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11.需支持多种收费规则包括：按日夜组合收费，按单位时间段收费，按总计时长收费，按次收费，按停车时间收费，支持跨天连续计时收费，计费时长不按日分割；</w:t>
            </w:r>
          </w:p>
          <w:p w14:paraId="2FE63E2F">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12.需支持人工缴费，当道闸故障或场内拥堵时，保安通过手持设备进行收费，收费后，车辆在规定的时间内出场。支持现金/支付宝/微信，收费宝扫车主的付款码进行收费；</w:t>
            </w:r>
          </w:p>
          <w:p w14:paraId="7A1AF603">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13.需支持手机H5页面缴费，停车场内张贴二维码，车主通过扫描二维码进入手机H5页面，输入车牌后进行缴费，缴费后，车辆在规定的时间内出场。</w:t>
            </w:r>
          </w:p>
          <w:p w14:paraId="76D90756">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14.进出口lcd/led屏显示动态二维码，车辆识别到车牌后直接扫码进场或直接缴费出场，无需输入车牌号。支持支付宝/微信且需免费配合甲方打通指定银行支付通道；</w:t>
            </w:r>
          </w:p>
          <w:p w14:paraId="0B806822">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15.需支持平台中心服务离线后车辆进出仍能正常收费，中心服务恢复后同步收费和出场纪录；</w:t>
            </w:r>
          </w:p>
          <w:p w14:paraId="0DBDDAC5">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16.需支持支持多种记录查询包括：充值退款记录、临时车缴费记录、优惠券记录等；</w:t>
            </w:r>
          </w:p>
          <w:p w14:paraId="6321FADE">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17.需支持按日、月、年、自定义时间进行报表统计，报表包含收费报表统计、账户收费报表统计、临时车缴费统计、停车车辆数据统计等，数据可保存至少三年；</w:t>
            </w:r>
          </w:p>
        </w:tc>
        <w:tc>
          <w:tcPr>
            <w:tcW w:w="368" w:type="dxa"/>
            <w:noWrap w:val="0"/>
            <w:vAlign w:val="center"/>
          </w:tcPr>
          <w:p w14:paraId="4536D520">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1</w:t>
            </w:r>
          </w:p>
        </w:tc>
        <w:tc>
          <w:tcPr>
            <w:tcW w:w="389" w:type="dxa"/>
            <w:noWrap w:val="0"/>
            <w:vAlign w:val="center"/>
          </w:tcPr>
          <w:p w14:paraId="6A09779E">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项</w:t>
            </w:r>
          </w:p>
        </w:tc>
      </w:tr>
      <w:tr w14:paraId="2F27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70" w:type="dxa"/>
            <w:noWrap w:val="0"/>
            <w:vAlign w:val="center"/>
          </w:tcPr>
          <w:p w14:paraId="7245EAD5">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3</w:t>
            </w:r>
          </w:p>
        </w:tc>
        <w:tc>
          <w:tcPr>
            <w:tcW w:w="810" w:type="dxa"/>
            <w:noWrap w:val="0"/>
            <w:vAlign w:val="center"/>
          </w:tcPr>
          <w:p w14:paraId="2B9CF418">
            <w:pPr>
              <w:keepNext w:val="0"/>
              <w:keepLines w:val="0"/>
              <w:pageBreakBefore w:val="0"/>
              <w:kinsoku/>
              <w:wordWrap w:val="0"/>
              <w:overflowPunct/>
              <w:topLinePunct w:val="0"/>
              <w:bidi w:val="0"/>
              <w:spacing w:line="360" w:lineRule="auto"/>
              <w:jc w:val="center"/>
              <w:textAlignment w:val="auto"/>
              <w:rPr>
                <w:rFonts w:hint="default"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电子发票功能</w:t>
            </w:r>
          </w:p>
        </w:tc>
        <w:tc>
          <w:tcPr>
            <w:tcW w:w="6505" w:type="dxa"/>
            <w:noWrap w:val="0"/>
            <w:vAlign w:val="center"/>
          </w:tcPr>
          <w:p w14:paraId="626859F6">
            <w:pPr>
              <w:keepNext w:val="0"/>
              <w:keepLines w:val="0"/>
              <w:pageBreakBefore w:val="0"/>
              <w:numPr>
                <w:ilvl w:val="0"/>
                <w:numId w:val="0"/>
              </w:numPr>
              <w:kinsoku/>
              <w:wordWrap w:val="0"/>
              <w:overflowPunct/>
              <w:topLinePunct w:val="0"/>
              <w:bidi w:val="0"/>
              <w:spacing w:line="360" w:lineRule="auto"/>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1、支持按照不同停车库管理不同的开票企业信息，包含开票平台账号、电子发票企业主体信息；</w:t>
            </w:r>
            <w:r>
              <w:rPr>
                <w:rFonts w:hint="eastAsia" w:ascii="宋体" w:hAnsi="宋体" w:eastAsia="宋体"/>
                <w:bCs/>
                <w:color w:val="auto"/>
                <w:sz w:val="21"/>
                <w:szCs w:val="21"/>
                <w:highlight w:val="none"/>
                <w:lang w:val="en-US" w:eastAsia="zh-CN"/>
              </w:rPr>
              <w:br w:type="textWrapping"/>
            </w:r>
            <w:r>
              <w:rPr>
                <w:rFonts w:hint="eastAsia" w:ascii="宋体" w:hAnsi="宋体" w:eastAsia="宋体"/>
                <w:bCs/>
                <w:color w:val="auto"/>
                <w:sz w:val="21"/>
                <w:szCs w:val="21"/>
                <w:highlight w:val="none"/>
                <w:lang w:val="en-US" w:eastAsia="zh-CN"/>
              </w:rPr>
              <w:t>2、支持查询历史停车缴费、车辆包期等订单数据管理，车主根据指定订单（含批量）开具电子发票；</w:t>
            </w:r>
            <w:r>
              <w:rPr>
                <w:rFonts w:hint="eastAsia" w:ascii="宋体" w:hAnsi="宋体" w:eastAsia="宋体"/>
                <w:bCs/>
                <w:color w:val="auto"/>
                <w:sz w:val="21"/>
                <w:szCs w:val="21"/>
                <w:highlight w:val="none"/>
                <w:lang w:val="en-US" w:eastAsia="zh-CN"/>
              </w:rPr>
              <w:br w:type="textWrapping"/>
            </w:r>
            <w:r>
              <w:rPr>
                <w:rFonts w:hint="eastAsia" w:ascii="宋体" w:hAnsi="宋体" w:eastAsia="宋体"/>
                <w:bCs/>
                <w:color w:val="auto"/>
                <w:sz w:val="21"/>
                <w:szCs w:val="21"/>
                <w:highlight w:val="none"/>
                <w:lang w:val="en-US" w:eastAsia="zh-CN"/>
              </w:rPr>
              <w:t>3、支持车主扫码缴费后，在支付成功的页面上开具电子发票；</w:t>
            </w:r>
            <w:r>
              <w:rPr>
                <w:rFonts w:hint="eastAsia" w:ascii="宋体" w:hAnsi="宋体" w:eastAsia="宋体"/>
                <w:bCs/>
                <w:color w:val="auto"/>
                <w:sz w:val="21"/>
                <w:szCs w:val="21"/>
                <w:highlight w:val="none"/>
                <w:lang w:val="en-US" w:eastAsia="zh-CN"/>
              </w:rPr>
              <w:br w:type="textWrapping"/>
            </w:r>
            <w:r>
              <w:rPr>
                <w:rFonts w:hint="eastAsia" w:ascii="宋体" w:hAnsi="宋体" w:eastAsia="宋体"/>
                <w:bCs/>
                <w:color w:val="auto"/>
                <w:sz w:val="21"/>
                <w:szCs w:val="21"/>
                <w:highlight w:val="none"/>
                <w:lang w:val="en-US" w:eastAsia="zh-CN"/>
              </w:rPr>
              <w:t>4、支持查询历史开票记录，并查询开票进度。</w:t>
            </w:r>
          </w:p>
        </w:tc>
        <w:tc>
          <w:tcPr>
            <w:tcW w:w="368" w:type="dxa"/>
            <w:noWrap w:val="0"/>
            <w:vAlign w:val="center"/>
          </w:tcPr>
          <w:p w14:paraId="23CC0F4D">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1</w:t>
            </w:r>
          </w:p>
        </w:tc>
        <w:tc>
          <w:tcPr>
            <w:tcW w:w="389" w:type="dxa"/>
            <w:noWrap w:val="0"/>
            <w:vAlign w:val="center"/>
          </w:tcPr>
          <w:p w14:paraId="4D13F0D2">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项</w:t>
            </w:r>
          </w:p>
        </w:tc>
      </w:tr>
      <w:tr w14:paraId="1A1E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70" w:type="dxa"/>
            <w:noWrap w:val="0"/>
            <w:vAlign w:val="center"/>
          </w:tcPr>
          <w:p w14:paraId="18FB3739">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4</w:t>
            </w:r>
          </w:p>
        </w:tc>
        <w:tc>
          <w:tcPr>
            <w:tcW w:w="810" w:type="dxa"/>
            <w:noWrap w:val="0"/>
            <w:vAlign w:val="center"/>
          </w:tcPr>
          <w:p w14:paraId="5EB90F9C">
            <w:pPr>
              <w:keepNext w:val="0"/>
              <w:keepLines w:val="0"/>
              <w:pageBreakBefore w:val="0"/>
              <w:kinsoku/>
              <w:wordWrap w:val="0"/>
              <w:overflowPunct/>
              <w:topLinePunct w:val="0"/>
              <w:bidi w:val="0"/>
              <w:spacing w:line="360" w:lineRule="auto"/>
              <w:jc w:val="center"/>
              <w:textAlignment w:val="auto"/>
              <w:rPr>
                <w:rFonts w:hint="default"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一户多车功能</w:t>
            </w:r>
          </w:p>
        </w:tc>
        <w:tc>
          <w:tcPr>
            <w:tcW w:w="6505" w:type="dxa"/>
            <w:noWrap w:val="0"/>
            <w:vAlign w:val="center"/>
          </w:tcPr>
          <w:p w14:paraId="7229AA43">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在实现包期停车的基础上，支持多台车辆中约定的部分数量车辆进入停车场内时，按约定的收费方式收费，超出数量的车辆进入停车场内按临时停车收费标准收费。</w:t>
            </w:r>
          </w:p>
        </w:tc>
        <w:tc>
          <w:tcPr>
            <w:tcW w:w="368" w:type="dxa"/>
            <w:noWrap w:val="0"/>
            <w:vAlign w:val="center"/>
          </w:tcPr>
          <w:p w14:paraId="52664836">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1</w:t>
            </w:r>
          </w:p>
        </w:tc>
        <w:tc>
          <w:tcPr>
            <w:tcW w:w="389" w:type="dxa"/>
            <w:noWrap w:val="0"/>
            <w:vAlign w:val="center"/>
          </w:tcPr>
          <w:p w14:paraId="03344DDC">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项</w:t>
            </w:r>
          </w:p>
        </w:tc>
      </w:tr>
      <w:tr w14:paraId="6F51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70" w:type="dxa"/>
            <w:noWrap w:val="0"/>
            <w:vAlign w:val="center"/>
          </w:tcPr>
          <w:p w14:paraId="03A3EFEE">
            <w:pPr>
              <w:keepNext w:val="0"/>
              <w:keepLines w:val="0"/>
              <w:pageBreakBefore w:val="0"/>
              <w:kinsoku/>
              <w:wordWrap w:val="0"/>
              <w:overflowPunct/>
              <w:topLinePunct w:val="0"/>
              <w:bidi w:val="0"/>
              <w:spacing w:line="360" w:lineRule="auto"/>
              <w:jc w:val="center"/>
              <w:textAlignment w:val="auto"/>
              <w:rPr>
                <w:rFonts w:hint="default"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5</w:t>
            </w:r>
          </w:p>
        </w:tc>
        <w:tc>
          <w:tcPr>
            <w:tcW w:w="810" w:type="dxa"/>
            <w:noWrap w:val="0"/>
            <w:vAlign w:val="center"/>
          </w:tcPr>
          <w:p w14:paraId="62F56233">
            <w:pPr>
              <w:keepNext w:val="0"/>
              <w:keepLines w:val="0"/>
              <w:pageBreakBefore w:val="0"/>
              <w:kinsoku/>
              <w:wordWrap w:val="0"/>
              <w:overflowPunct/>
              <w:topLinePunct w:val="0"/>
              <w:bidi w:val="0"/>
              <w:spacing w:line="360" w:lineRule="auto"/>
              <w:jc w:val="center"/>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b w:val="0"/>
                <w:bCs w:val="0"/>
                <w:color w:val="auto"/>
                <w:sz w:val="21"/>
                <w:szCs w:val="15"/>
                <w:highlight w:val="none"/>
                <w:lang w:val="en-US" w:eastAsia="zh-CN"/>
              </w:rPr>
              <w:t>岗亭、安全岛改造</w:t>
            </w:r>
          </w:p>
        </w:tc>
        <w:tc>
          <w:tcPr>
            <w:tcW w:w="6505" w:type="dxa"/>
            <w:noWrap w:val="0"/>
            <w:vAlign w:val="center"/>
          </w:tcPr>
          <w:p w14:paraId="738CB337">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拆除/移动岗亭，安全岛后移1-3米（含设备移动，线路调整、水泥浇筑）。</w:t>
            </w:r>
          </w:p>
        </w:tc>
        <w:tc>
          <w:tcPr>
            <w:tcW w:w="368" w:type="dxa"/>
            <w:noWrap w:val="0"/>
            <w:vAlign w:val="center"/>
          </w:tcPr>
          <w:p w14:paraId="209BD77C">
            <w:pPr>
              <w:keepNext w:val="0"/>
              <w:keepLines w:val="0"/>
              <w:pageBreakBefore w:val="0"/>
              <w:kinsoku/>
              <w:wordWrap w:val="0"/>
              <w:overflowPunct/>
              <w:topLinePunct w:val="0"/>
              <w:bidi w:val="0"/>
              <w:spacing w:line="360" w:lineRule="auto"/>
              <w:jc w:val="center"/>
              <w:textAlignment w:val="auto"/>
              <w:rPr>
                <w:rFonts w:hint="default"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1</w:t>
            </w:r>
          </w:p>
        </w:tc>
        <w:tc>
          <w:tcPr>
            <w:tcW w:w="389" w:type="dxa"/>
            <w:noWrap w:val="0"/>
            <w:vAlign w:val="center"/>
          </w:tcPr>
          <w:p w14:paraId="4DB929B1">
            <w:pPr>
              <w:keepNext w:val="0"/>
              <w:keepLines w:val="0"/>
              <w:pageBreakBefore w:val="0"/>
              <w:kinsoku/>
              <w:wordWrap w:val="0"/>
              <w:overflowPunct/>
              <w:topLinePunct w:val="0"/>
              <w:bidi w:val="0"/>
              <w:spacing w:line="360" w:lineRule="auto"/>
              <w:jc w:val="center"/>
              <w:textAlignment w:val="auto"/>
              <w:rPr>
                <w:rFonts w:hint="default"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项</w:t>
            </w:r>
          </w:p>
        </w:tc>
      </w:tr>
      <w:tr w14:paraId="7F23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70" w:type="dxa"/>
            <w:noWrap w:val="0"/>
            <w:vAlign w:val="center"/>
          </w:tcPr>
          <w:p w14:paraId="682793BD">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6</w:t>
            </w:r>
          </w:p>
        </w:tc>
        <w:tc>
          <w:tcPr>
            <w:tcW w:w="810" w:type="dxa"/>
            <w:noWrap w:val="0"/>
            <w:vAlign w:val="center"/>
          </w:tcPr>
          <w:p w14:paraId="55194215">
            <w:pPr>
              <w:keepNext w:val="0"/>
              <w:keepLines w:val="0"/>
              <w:pageBreakBefore w:val="0"/>
              <w:kinsoku/>
              <w:wordWrap w:val="0"/>
              <w:overflowPunct/>
              <w:topLinePunct w:val="0"/>
              <w:bidi w:val="0"/>
              <w:spacing w:line="360" w:lineRule="auto"/>
              <w:jc w:val="center"/>
              <w:textAlignment w:val="auto"/>
              <w:rPr>
                <w:rFonts w:hint="default" w:ascii="宋体" w:hAnsi="宋体" w:eastAsia="宋体"/>
                <w:b w:val="0"/>
                <w:bCs w:val="0"/>
                <w:color w:val="auto"/>
                <w:sz w:val="21"/>
                <w:szCs w:val="15"/>
                <w:highlight w:val="none"/>
                <w:lang w:val="en-US"/>
              </w:rPr>
            </w:pPr>
            <w:r>
              <w:rPr>
                <w:rFonts w:hint="eastAsia" w:ascii="宋体" w:hAnsi="宋体" w:eastAsia="宋体" w:cs="宋体"/>
                <w:i w:val="0"/>
                <w:iCs w:val="0"/>
                <w:color w:val="000000"/>
                <w:kern w:val="0"/>
                <w:sz w:val="22"/>
                <w:szCs w:val="22"/>
                <w:highlight w:val="none"/>
                <w:u w:val="none"/>
                <w:lang w:val="en-US" w:eastAsia="zh-CN" w:bidi="ar"/>
              </w:rPr>
              <w:t>施工安装材料及</w:t>
            </w:r>
            <w:r>
              <w:rPr>
                <w:rFonts w:hint="default" w:ascii="宋体" w:hAnsi="宋体" w:eastAsia="宋体"/>
                <w:b w:val="0"/>
                <w:bCs w:val="0"/>
                <w:color w:val="auto"/>
                <w:sz w:val="21"/>
                <w:szCs w:val="15"/>
                <w:highlight w:val="none"/>
                <w:lang w:val="en-US" w:eastAsia="zh-CN"/>
              </w:rPr>
              <w:t>施工安装调试</w:t>
            </w:r>
          </w:p>
        </w:tc>
        <w:tc>
          <w:tcPr>
            <w:tcW w:w="6505" w:type="dxa"/>
            <w:noWrap w:val="0"/>
            <w:vAlign w:val="center"/>
          </w:tcPr>
          <w:p w14:paraId="1BDF293D">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安装道闸系统所需的相关辅材，具体种类和数量按实际需求配备：</w:t>
            </w:r>
          </w:p>
          <w:p w14:paraId="3B5136F7">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1.室外铠装光纤，四芯室外单模铠装；</w:t>
            </w:r>
          </w:p>
          <w:p w14:paraId="7ACF4CA1">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2.超五类非屏蔽网线；</w:t>
            </w:r>
          </w:p>
          <w:p w14:paraId="5EA3EFF7">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3.辅材：含水晶头、电线、线管、轧带等项目配套辅材；</w:t>
            </w:r>
          </w:p>
          <w:p w14:paraId="65BBC5E1">
            <w:pPr>
              <w:keepNext w:val="0"/>
              <w:keepLines w:val="0"/>
              <w:pageBreakBefore w:val="0"/>
              <w:numPr>
                <w:ilvl w:val="0"/>
                <w:numId w:val="0"/>
              </w:numPr>
              <w:kinsoku/>
              <w:wordWrap w:val="0"/>
              <w:overflowPunct/>
              <w:topLinePunct w:val="0"/>
              <w:bidi w:val="0"/>
              <w:spacing w:line="360" w:lineRule="auto"/>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4.施工安装调试，确保道闸正常运行。</w:t>
            </w:r>
          </w:p>
        </w:tc>
        <w:tc>
          <w:tcPr>
            <w:tcW w:w="368" w:type="dxa"/>
            <w:noWrap w:val="0"/>
            <w:vAlign w:val="center"/>
          </w:tcPr>
          <w:p w14:paraId="5ABEF3BB">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1</w:t>
            </w:r>
          </w:p>
        </w:tc>
        <w:tc>
          <w:tcPr>
            <w:tcW w:w="389" w:type="dxa"/>
            <w:noWrap w:val="0"/>
            <w:vAlign w:val="center"/>
          </w:tcPr>
          <w:p w14:paraId="0534FFF4">
            <w:pPr>
              <w:keepNext w:val="0"/>
              <w:keepLines w:val="0"/>
              <w:pageBreakBefore w:val="0"/>
              <w:kinsoku/>
              <w:wordWrap w:val="0"/>
              <w:overflowPunct/>
              <w:topLinePunct w:val="0"/>
              <w:bidi w:val="0"/>
              <w:spacing w:line="360" w:lineRule="auto"/>
              <w:jc w:val="center"/>
              <w:textAlignment w:val="auto"/>
              <w:rPr>
                <w:rFonts w:hint="eastAsia" w:ascii="宋体" w:hAnsi="宋体" w:eastAsia="宋体"/>
                <w:b w:val="0"/>
                <w:bCs w:val="0"/>
                <w:color w:val="auto"/>
                <w:sz w:val="21"/>
                <w:szCs w:val="15"/>
                <w:highlight w:val="none"/>
                <w:lang w:val="en-US" w:eastAsia="zh-CN"/>
              </w:rPr>
            </w:pPr>
            <w:r>
              <w:rPr>
                <w:rFonts w:hint="eastAsia" w:ascii="宋体" w:hAnsi="宋体" w:eastAsia="宋体"/>
                <w:b w:val="0"/>
                <w:bCs w:val="0"/>
                <w:color w:val="auto"/>
                <w:sz w:val="21"/>
                <w:szCs w:val="15"/>
                <w:highlight w:val="none"/>
                <w:lang w:val="en-US" w:eastAsia="zh-CN"/>
              </w:rPr>
              <w:t>项</w:t>
            </w:r>
          </w:p>
        </w:tc>
      </w:tr>
    </w:tbl>
    <w:p w14:paraId="7654AB9A">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四、其他要求：</w:t>
      </w:r>
    </w:p>
    <w:p w14:paraId="780ABADB">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
          <w:bCs w:val="0"/>
          <w:color w:val="auto"/>
          <w:sz w:val="28"/>
          <w:szCs w:val="28"/>
          <w:highlight w:val="none"/>
        </w:rPr>
      </w:pPr>
      <w:r>
        <w:rPr>
          <w:rFonts w:hint="eastAsia" w:ascii="宋体" w:hAnsi="宋体" w:eastAsia="宋体"/>
          <w:bCs/>
          <w:color w:val="auto"/>
          <w:sz w:val="28"/>
          <w:szCs w:val="28"/>
          <w:highlight w:val="none"/>
        </w:rPr>
        <w:t>*1、</w:t>
      </w:r>
      <w:r>
        <w:rPr>
          <w:rFonts w:hint="eastAsia" w:ascii="宋体" w:hAnsi="宋体" w:eastAsia="宋体"/>
          <w:bCs/>
          <w:color w:val="auto"/>
          <w:sz w:val="28"/>
          <w:szCs w:val="28"/>
          <w:highlight w:val="none"/>
          <w:lang w:val="en-US" w:eastAsia="zh-CN"/>
        </w:rPr>
        <w:t>道闸供应商应具备厂家授权资质证明</w:t>
      </w:r>
      <w:r>
        <w:rPr>
          <w:rFonts w:hint="eastAsia" w:ascii="宋体" w:hAnsi="宋体" w:eastAsia="宋体"/>
          <w:bCs/>
          <w:color w:val="auto"/>
          <w:sz w:val="28"/>
          <w:szCs w:val="28"/>
          <w:highlight w:val="none"/>
        </w:rPr>
        <w:t>。</w:t>
      </w:r>
      <w:r>
        <w:rPr>
          <w:rFonts w:hint="eastAsia" w:ascii="宋体" w:hAnsi="宋体" w:eastAsia="宋体"/>
          <w:b/>
          <w:bCs w:val="0"/>
          <w:color w:val="auto"/>
          <w:sz w:val="28"/>
          <w:szCs w:val="28"/>
          <w:highlight w:val="none"/>
        </w:rPr>
        <w:t>（</w:t>
      </w:r>
      <w:r>
        <w:rPr>
          <w:rFonts w:hint="eastAsia" w:ascii="宋体" w:hAnsi="宋体" w:eastAsia="宋体"/>
          <w:b/>
          <w:bCs w:val="0"/>
          <w:color w:val="auto"/>
          <w:sz w:val="28"/>
          <w:szCs w:val="28"/>
          <w:highlight w:val="none"/>
          <w:lang w:eastAsia="zh-CN"/>
        </w:rPr>
        <w:t>响应</w:t>
      </w:r>
      <w:r>
        <w:rPr>
          <w:rFonts w:hint="eastAsia" w:ascii="宋体" w:hAnsi="宋体" w:eastAsia="宋体"/>
          <w:b/>
          <w:bCs w:val="0"/>
          <w:color w:val="auto"/>
          <w:sz w:val="28"/>
          <w:szCs w:val="28"/>
          <w:highlight w:val="none"/>
        </w:rPr>
        <w:t>文件中须提供</w:t>
      </w:r>
      <w:r>
        <w:rPr>
          <w:rFonts w:hint="eastAsia" w:ascii="宋体" w:hAnsi="宋体" w:eastAsia="宋体"/>
          <w:b/>
          <w:bCs w:val="0"/>
          <w:color w:val="auto"/>
          <w:sz w:val="28"/>
          <w:szCs w:val="28"/>
          <w:highlight w:val="none"/>
          <w:lang w:val="en-US" w:eastAsia="zh-CN"/>
        </w:rPr>
        <w:t>授权证明</w:t>
      </w:r>
      <w:r>
        <w:rPr>
          <w:rFonts w:hint="eastAsia" w:ascii="宋体" w:hAnsi="宋体" w:eastAsia="宋体"/>
          <w:b/>
          <w:bCs w:val="0"/>
          <w:color w:val="auto"/>
          <w:sz w:val="28"/>
          <w:szCs w:val="28"/>
          <w:highlight w:val="none"/>
        </w:rPr>
        <w:t>,否则将导致</w:t>
      </w:r>
      <w:r>
        <w:rPr>
          <w:rFonts w:hint="eastAsia" w:ascii="宋体" w:hAnsi="宋体" w:eastAsia="宋体"/>
          <w:b/>
          <w:bCs w:val="0"/>
          <w:color w:val="auto"/>
          <w:sz w:val="28"/>
          <w:szCs w:val="28"/>
          <w:highlight w:val="none"/>
          <w:lang w:eastAsia="zh-CN"/>
        </w:rPr>
        <w:t>响应</w:t>
      </w:r>
      <w:r>
        <w:rPr>
          <w:rFonts w:hint="eastAsia" w:ascii="宋体" w:hAnsi="宋体" w:eastAsia="宋体"/>
          <w:b/>
          <w:bCs w:val="0"/>
          <w:color w:val="auto"/>
          <w:sz w:val="28"/>
          <w:szCs w:val="28"/>
          <w:highlight w:val="none"/>
        </w:rPr>
        <w:t>无效）</w:t>
      </w:r>
    </w:p>
    <w:p w14:paraId="0AC630A8">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
          <w:bCs w:val="0"/>
          <w:color w:val="auto"/>
          <w:sz w:val="28"/>
          <w:szCs w:val="28"/>
          <w:highlight w:val="none"/>
        </w:rPr>
      </w:pPr>
      <w:r>
        <w:rPr>
          <w:rFonts w:hint="eastAsia" w:ascii="宋体" w:hAnsi="宋体" w:eastAsia="宋体"/>
          <w:bCs/>
          <w:color w:val="auto"/>
          <w:sz w:val="28"/>
          <w:szCs w:val="28"/>
          <w:highlight w:val="none"/>
        </w:rPr>
        <w:t>*</w:t>
      </w:r>
      <w:r>
        <w:rPr>
          <w:rFonts w:hint="eastAsia" w:ascii="宋体" w:hAnsi="宋体" w:eastAsia="宋体"/>
          <w:bCs/>
          <w:color w:val="auto"/>
          <w:sz w:val="28"/>
          <w:szCs w:val="28"/>
          <w:highlight w:val="none"/>
          <w:lang w:val="en-US" w:eastAsia="zh-CN"/>
        </w:rPr>
        <w:t>2</w:t>
      </w:r>
      <w:r>
        <w:rPr>
          <w:rFonts w:hint="eastAsia" w:ascii="宋体" w:hAnsi="宋体" w:eastAsia="宋体"/>
          <w:bCs/>
          <w:color w:val="auto"/>
          <w:sz w:val="28"/>
          <w:szCs w:val="28"/>
          <w:highlight w:val="none"/>
        </w:rPr>
        <w:t>、本项目购买设备数量、规格等根据采购人现场情况将所有设备</w:t>
      </w:r>
      <w:r>
        <w:rPr>
          <w:rFonts w:hint="eastAsia" w:ascii="宋体" w:hAnsi="宋体" w:eastAsia="宋体"/>
          <w:bCs/>
          <w:color w:val="auto"/>
          <w:sz w:val="28"/>
          <w:szCs w:val="28"/>
          <w:highlight w:val="none"/>
          <w:lang w:eastAsia="zh-CN"/>
        </w:rPr>
        <w:t>（</w:t>
      </w:r>
      <w:r>
        <w:rPr>
          <w:rFonts w:hint="eastAsia" w:ascii="宋体" w:hAnsi="宋体" w:eastAsia="宋体"/>
          <w:bCs/>
          <w:color w:val="auto"/>
          <w:sz w:val="28"/>
          <w:szCs w:val="28"/>
          <w:highlight w:val="none"/>
          <w:lang w:val="en-US" w:eastAsia="zh-CN"/>
        </w:rPr>
        <w:t>包括但不限于需求清单提及的内容，供应商可根据自身产品及方案添加必要项目，以确保达到道闸稳定、准确运行的目标</w:t>
      </w:r>
      <w:r>
        <w:rPr>
          <w:rFonts w:hint="eastAsia" w:ascii="宋体" w:hAnsi="宋体" w:eastAsia="宋体"/>
          <w:bCs/>
          <w:color w:val="auto"/>
          <w:sz w:val="28"/>
          <w:szCs w:val="28"/>
          <w:highlight w:val="none"/>
          <w:lang w:eastAsia="zh-CN"/>
        </w:rPr>
        <w:t>）</w:t>
      </w:r>
      <w:r>
        <w:rPr>
          <w:rFonts w:hint="eastAsia" w:ascii="宋体" w:hAnsi="宋体" w:eastAsia="宋体"/>
          <w:bCs/>
          <w:color w:val="auto"/>
          <w:sz w:val="28"/>
          <w:szCs w:val="28"/>
          <w:highlight w:val="none"/>
        </w:rPr>
        <w:t>安装到位，并提供本项目设备安装调试所需的所有辅材（包含但不限于各种规格型号的PVC线管、管卡、直接、弯头、及施工中的道路开挖修复等内容），此部分内容涉及的所有费用均包含在本项目报价中，不单独列项。</w:t>
      </w:r>
      <w:r>
        <w:rPr>
          <w:rFonts w:hint="eastAsia" w:ascii="宋体" w:hAnsi="宋体" w:eastAsia="宋体"/>
          <w:b/>
          <w:bCs w:val="0"/>
          <w:color w:val="auto"/>
          <w:sz w:val="28"/>
          <w:szCs w:val="28"/>
          <w:highlight w:val="none"/>
        </w:rPr>
        <w:t>（</w:t>
      </w:r>
      <w:r>
        <w:rPr>
          <w:rFonts w:hint="eastAsia" w:ascii="宋体" w:hAnsi="宋体" w:eastAsia="宋体"/>
          <w:b/>
          <w:bCs w:val="0"/>
          <w:color w:val="auto"/>
          <w:sz w:val="28"/>
          <w:szCs w:val="28"/>
          <w:highlight w:val="none"/>
          <w:lang w:eastAsia="zh-CN"/>
        </w:rPr>
        <w:t>响应</w:t>
      </w:r>
      <w:r>
        <w:rPr>
          <w:rFonts w:hint="eastAsia" w:ascii="宋体" w:hAnsi="宋体" w:eastAsia="宋体"/>
          <w:b/>
          <w:bCs w:val="0"/>
          <w:color w:val="auto"/>
          <w:sz w:val="28"/>
          <w:szCs w:val="28"/>
          <w:highlight w:val="none"/>
        </w:rPr>
        <w:t>文件中须提供书面承诺函,否则将导致</w:t>
      </w:r>
      <w:r>
        <w:rPr>
          <w:rFonts w:hint="eastAsia" w:ascii="宋体" w:hAnsi="宋体" w:eastAsia="宋体"/>
          <w:b/>
          <w:bCs w:val="0"/>
          <w:color w:val="auto"/>
          <w:sz w:val="28"/>
          <w:szCs w:val="28"/>
          <w:highlight w:val="none"/>
          <w:lang w:eastAsia="zh-CN"/>
        </w:rPr>
        <w:t>响应</w:t>
      </w:r>
      <w:r>
        <w:rPr>
          <w:rFonts w:hint="eastAsia" w:ascii="宋体" w:hAnsi="宋体" w:eastAsia="宋体"/>
          <w:b/>
          <w:bCs w:val="0"/>
          <w:color w:val="auto"/>
          <w:sz w:val="28"/>
          <w:szCs w:val="28"/>
          <w:highlight w:val="none"/>
        </w:rPr>
        <w:t>无效</w:t>
      </w:r>
      <w:r>
        <w:rPr>
          <w:rFonts w:hint="eastAsia" w:ascii="宋体" w:hAnsi="宋体" w:eastAsia="宋体"/>
          <w:b/>
          <w:bCs w:val="0"/>
          <w:color w:val="auto"/>
          <w:sz w:val="28"/>
          <w:szCs w:val="28"/>
          <w:highlight w:val="none"/>
          <w:lang w:eastAsia="zh-CN"/>
        </w:rPr>
        <w:t>，</w:t>
      </w:r>
      <w:r>
        <w:rPr>
          <w:rFonts w:hint="eastAsia" w:ascii="宋体" w:hAnsi="宋体" w:eastAsia="宋体"/>
          <w:b/>
          <w:bCs w:val="0"/>
          <w:color w:val="auto"/>
          <w:sz w:val="28"/>
          <w:szCs w:val="28"/>
          <w:highlight w:val="none"/>
          <w:lang w:val="en-US" w:eastAsia="zh-CN"/>
        </w:rPr>
        <w:t>格式自拟</w:t>
      </w:r>
      <w:r>
        <w:rPr>
          <w:rFonts w:hint="eastAsia" w:ascii="宋体" w:hAnsi="宋体" w:eastAsia="宋体"/>
          <w:b/>
          <w:bCs w:val="0"/>
          <w:color w:val="auto"/>
          <w:sz w:val="28"/>
          <w:szCs w:val="28"/>
          <w:highlight w:val="none"/>
        </w:rPr>
        <w:t>）</w:t>
      </w:r>
    </w:p>
    <w:p w14:paraId="4F2BDBDE">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Cs/>
          <w:color w:val="auto"/>
          <w:sz w:val="28"/>
          <w:szCs w:val="28"/>
          <w:highlight w:val="none"/>
        </w:rPr>
      </w:pPr>
      <w:r>
        <w:rPr>
          <w:rFonts w:hint="eastAsia" w:ascii="宋体" w:hAnsi="宋体" w:eastAsia="宋体"/>
          <w:bCs/>
          <w:color w:val="auto"/>
          <w:sz w:val="28"/>
          <w:szCs w:val="28"/>
          <w:highlight w:val="none"/>
        </w:rPr>
        <w:t>*</w:t>
      </w:r>
      <w:r>
        <w:rPr>
          <w:rFonts w:hint="eastAsia" w:ascii="宋体" w:hAnsi="宋体" w:eastAsia="宋体"/>
          <w:bCs/>
          <w:color w:val="auto"/>
          <w:sz w:val="28"/>
          <w:szCs w:val="28"/>
          <w:highlight w:val="none"/>
          <w:lang w:val="en-US" w:eastAsia="zh-CN"/>
        </w:rPr>
        <w:t>3</w:t>
      </w:r>
      <w:r>
        <w:rPr>
          <w:rFonts w:hint="eastAsia" w:ascii="宋体" w:hAnsi="宋体" w:eastAsia="宋体"/>
          <w:bCs/>
          <w:color w:val="auto"/>
          <w:sz w:val="28"/>
          <w:szCs w:val="28"/>
          <w:highlight w:val="none"/>
        </w:rPr>
        <w:t>、本项目系一次性投资采购项目，整体项目质保三年，质保期从验收合格之日起开始。</w:t>
      </w:r>
      <w:r>
        <w:rPr>
          <w:rFonts w:hint="eastAsia" w:ascii="宋体" w:hAnsi="宋体" w:eastAsia="宋体"/>
          <w:b/>
          <w:bCs w:val="0"/>
          <w:color w:val="auto"/>
          <w:sz w:val="28"/>
          <w:szCs w:val="28"/>
          <w:highlight w:val="none"/>
        </w:rPr>
        <w:t>（</w:t>
      </w:r>
      <w:r>
        <w:rPr>
          <w:rFonts w:hint="eastAsia" w:ascii="宋体" w:hAnsi="宋体" w:eastAsia="宋体"/>
          <w:b/>
          <w:bCs w:val="0"/>
          <w:color w:val="auto"/>
          <w:sz w:val="28"/>
          <w:szCs w:val="28"/>
          <w:highlight w:val="none"/>
          <w:lang w:eastAsia="zh-CN"/>
        </w:rPr>
        <w:t>响应</w:t>
      </w:r>
      <w:r>
        <w:rPr>
          <w:rFonts w:hint="eastAsia" w:ascii="宋体" w:hAnsi="宋体" w:eastAsia="宋体"/>
          <w:b/>
          <w:bCs w:val="0"/>
          <w:color w:val="auto"/>
          <w:sz w:val="28"/>
          <w:szCs w:val="28"/>
          <w:highlight w:val="none"/>
        </w:rPr>
        <w:t>文件中须提供书面承诺函,否则将导致</w:t>
      </w:r>
      <w:r>
        <w:rPr>
          <w:rFonts w:hint="eastAsia" w:ascii="宋体" w:hAnsi="宋体" w:eastAsia="宋体"/>
          <w:b/>
          <w:bCs w:val="0"/>
          <w:color w:val="auto"/>
          <w:sz w:val="28"/>
          <w:szCs w:val="28"/>
          <w:highlight w:val="none"/>
          <w:lang w:eastAsia="zh-CN"/>
        </w:rPr>
        <w:t>响应</w:t>
      </w:r>
      <w:r>
        <w:rPr>
          <w:rFonts w:hint="eastAsia" w:ascii="宋体" w:hAnsi="宋体" w:eastAsia="宋体"/>
          <w:b/>
          <w:bCs w:val="0"/>
          <w:color w:val="auto"/>
          <w:sz w:val="28"/>
          <w:szCs w:val="28"/>
          <w:highlight w:val="none"/>
        </w:rPr>
        <w:t>无效</w:t>
      </w:r>
      <w:r>
        <w:rPr>
          <w:rFonts w:hint="eastAsia" w:ascii="宋体" w:hAnsi="宋体" w:eastAsia="宋体"/>
          <w:b/>
          <w:bCs w:val="0"/>
          <w:color w:val="auto"/>
          <w:sz w:val="28"/>
          <w:szCs w:val="28"/>
          <w:highlight w:val="none"/>
          <w:lang w:eastAsia="zh-CN"/>
        </w:rPr>
        <w:t>，</w:t>
      </w:r>
      <w:r>
        <w:rPr>
          <w:rFonts w:hint="eastAsia" w:ascii="宋体" w:hAnsi="宋体" w:eastAsia="宋体"/>
          <w:b/>
          <w:bCs w:val="0"/>
          <w:color w:val="auto"/>
          <w:sz w:val="28"/>
          <w:szCs w:val="28"/>
          <w:highlight w:val="none"/>
          <w:lang w:val="en-US" w:eastAsia="zh-CN"/>
        </w:rPr>
        <w:t>格式自拟</w:t>
      </w:r>
      <w:r>
        <w:rPr>
          <w:rFonts w:hint="eastAsia" w:ascii="宋体" w:hAnsi="宋体" w:eastAsia="宋体"/>
          <w:b/>
          <w:bCs w:val="0"/>
          <w:color w:val="auto"/>
          <w:sz w:val="28"/>
          <w:szCs w:val="28"/>
          <w:highlight w:val="none"/>
        </w:rPr>
        <w:t>）</w:t>
      </w:r>
    </w:p>
    <w:p w14:paraId="2FA87A4C">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
          <w:bCs w:val="0"/>
          <w:color w:val="auto"/>
          <w:sz w:val="28"/>
          <w:szCs w:val="28"/>
          <w:highlight w:val="none"/>
        </w:rPr>
      </w:pPr>
      <w:r>
        <w:rPr>
          <w:rFonts w:hint="eastAsia" w:ascii="宋体" w:hAnsi="宋体" w:eastAsia="宋体"/>
          <w:bCs/>
          <w:color w:val="auto"/>
          <w:sz w:val="28"/>
          <w:szCs w:val="28"/>
          <w:highlight w:val="none"/>
        </w:rPr>
        <w:t>*</w:t>
      </w:r>
      <w:r>
        <w:rPr>
          <w:rFonts w:hint="eastAsia" w:ascii="宋体" w:hAnsi="宋体" w:eastAsia="宋体"/>
          <w:bCs/>
          <w:color w:val="auto"/>
          <w:sz w:val="28"/>
          <w:szCs w:val="28"/>
          <w:highlight w:val="none"/>
          <w:lang w:val="en-US" w:eastAsia="zh-CN"/>
        </w:rPr>
        <w:t>4</w:t>
      </w:r>
      <w:r>
        <w:rPr>
          <w:rFonts w:hint="eastAsia" w:ascii="宋体" w:hAnsi="宋体" w:eastAsia="宋体"/>
          <w:bCs/>
          <w:color w:val="auto"/>
          <w:sz w:val="28"/>
          <w:szCs w:val="28"/>
          <w:highlight w:val="none"/>
        </w:rPr>
        <w:t>、本项目售后服务响应时间：30分钟内响应，2小时内达到现场；一般故障4小时内解决，严重故障需向</w:t>
      </w:r>
      <w:r>
        <w:rPr>
          <w:rFonts w:hint="eastAsia" w:ascii="宋体" w:hAnsi="宋体" w:eastAsia="宋体"/>
          <w:bCs/>
          <w:color w:val="auto"/>
          <w:sz w:val="28"/>
          <w:szCs w:val="28"/>
          <w:highlight w:val="none"/>
          <w:lang w:val="en-US" w:eastAsia="zh-CN"/>
        </w:rPr>
        <w:t>采购人</w:t>
      </w:r>
      <w:r>
        <w:rPr>
          <w:rFonts w:hint="eastAsia" w:ascii="宋体" w:hAnsi="宋体" w:eastAsia="宋体"/>
          <w:bCs/>
          <w:color w:val="auto"/>
          <w:sz w:val="28"/>
          <w:szCs w:val="28"/>
          <w:highlight w:val="none"/>
        </w:rPr>
        <w:t>报备情况，给出解决方案，并在</w:t>
      </w:r>
      <w:r>
        <w:rPr>
          <w:rFonts w:hint="eastAsia" w:ascii="宋体" w:hAnsi="宋体" w:eastAsia="宋体"/>
          <w:bCs/>
          <w:color w:val="auto"/>
          <w:sz w:val="28"/>
          <w:szCs w:val="28"/>
          <w:highlight w:val="none"/>
          <w:lang w:val="en-US" w:eastAsia="zh-CN"/>
        </w:rPr>
        <w:t>48</w:t>
      </w:r>
      <w:r>
        <w:rPr>
          <w:rFonts w:hint="eastAsia" w:ascii="宋体" w:hAnsi="宋体" w:eastAsia="宋体"/>
          <w:bCs/>
          <w:color w:val="auto"/>
          <w:sz w:val="28"/>
          <w:szCs w:val="28"/>
          <w:highlight w:val="none"/>
        </w:rPr>
        <w:t>小时内解决，提供售后服务承诺函。</w:t>
      </w:r>
      <w:r>
        <w:rPr>
          <w:rFonts w:hint="eastAsia" w:ascii="宋体" w:hAnsi="宋体" w:eastAsia="宋体"/>
          <w:b/>
          <w:bCs w:val="0"/>
          <w:color w:val="auto"/>
          <w:sz w:val="28"/>
          <w:szCs w:val="28"/>
          <w:highlight w:val="none"/>
        </w:rPr>
        <w:t>（</w:t>
      </w:r>
      <w:r>
        <w:rPr>
          <w:rFonts w:hint="eastAsia" w:ascii="宋体" w:hAnsi="宋体" w:eastAsia="宋体"/>
          <w:b/>
          <w:bCs w:val="0"/>
          <w:color w:val="auto"/>
          <w:sz w:val="28"/>
          <w:szCs w:val="28"/>
          <w:highlight w:val="none"/>
          <w:lang w:eastAsia="zh-CN"/>
        </w:rPr>
        <w:t>响应</w:t>
      </w:r>
      <w:r>
        <w:rPr>
          <w:rFonts w:hint="eastAsia" w:ascii="宋体" w:hAnsi="宋体" w:eastAsia="宋体"/>
          <w:b/>
          <w:bCs w:val="0"/>
          <w:color w:val="auto"/>
          <w:sz w:val="28"/>
          <w:szCs w:val="28"/>
          <w:highlight w:val="none"/>
        </w:rPr>
        <w:t>文件中须提供书面承诺函,否则将导致</w:t>
      </w:r>
      <w:r>
        <w:rPr>
          <w:rFonts w:hint="eastAsia" w:ascii="宋体" w:hAnsi="宋体" w:eastAsia="宋体"/>
          <w:b/>
          <w:bCs w:val="0"/>
          <w:color w:val="auto"/>
          <w:sz w:val="28"/>
          <w:szCs w:val="28"/>
          <w:highlight w:val="none"/>
          <w:lang w:eastAsia="zh-CN"/>
        </w:rPr>
        <w:t>响应</w:t>
      </w:r>
      <w:r>
        <w:rPr>
          <w:rFonts w:hint="eastAsia" w:ascii="宋体" w:hAnsi="宋体" w:eastAsia="宋体"/>
          <w:b/>
          <w:bCs w:val="0"/>
          <w:color w:val="auto"/>
          <w:sz w:val="28"/>
          <w:szCs w:val="28"/>
          <w:highlight w:val="none"/>
        </w:rPr>
        <w:t>无效</w:t>
      </w:r>
      <w:r>
        <w:rPr>
          <w:rFonts w:hint="eastAsia" w:ascii="宋体" w:hAnsi="宋体" w:eastAsia="宋体"/>
          <w:b/>
          <w:bCs w:val="0"/>
          <w:color w:val="auto"/>
          <w:sz w:val="28"/>
          <w:szCs w:val="28"/>
          <w:highlight w:val="none"/>
          <w:lang w:eastAsia="zh-CN"/>
        </w:rPr>
        <w:t>，</w:t>
      </w:r>
      <w:r>
        <w:rPr>
          <w:rFonts w:hint="eastAsia" w:ascii="宋体" w:hAnsi="宋体" w:eastAsia="宋体"/>
          <w:b/>
          <w:bCs w:val="0"/>
          <w:color w:val="auto"/>
          <w:sz w:val="28"/>
          <w:szCs w:val="28"/>
          <w:highlight w:val="none"/>
          <w:lang w:val="en-US" w:eastAsia="zh-CN"/>
        </w:rPr>
        <w:t>格式自拟</w:t>
      </w:r>
      <w:r>
        <w:rPr>
          <w:rFonts w:hint="eastAsia" w:ascii="宋体" w:hAnsi="宋体" w:eastAsia="宋体"/>
          <w:b/>
          <w:bCs w:val="0"/>
          <w:color w:val="auto"/>
          <w:sz w:val="28"/>
          <w:szCs w:val="28"/>
          <w:highlight w:val="none"/>
        </w:rPr>
        <w:t>）</w:t>
      </w:r>
    </w:p>
    <w:p w14:paraId="2B2CDD86">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
          <w:bCs w:val="0"/>
          <w:color w:val="auto"/>
          <w:sz w:val="28"/>
          <w:szCs w:val="28"/>
          <w:highlight w:val="none"/>
        </w:rPr>
      </w:pPr>
      <w:r>
        <w:rPr>
          <w:rFonts w:hint="eastAsia" w:ascii="宋体" w:hAnsi="宋体" w:eastAsia="宋体"/>
          <w:bCs/>
          <w:color w:val="auto"/>
          <w:sz w:val="28"/>
          <w:szCs w:val="28"/>
          <w:highlight w:val="none"/>
        </w:rPr>
        <w:t>*</w:t>
      </w:r>
      <w:r>
        <w:rPr>
          <w:rFonts w:hint="eastAsia" w:ascii="宋体" w:hAnsi="宋体" w:eastAsia="宋体"/>
          <w:bCs/>
          <w:color w:val="auto"/>
          <w:sz w:val="28"/>
          <w:szCs w:val="28"/>
          <w:highlight w:val="none"/>
          <w:lang w:val="en-US" w:eastAsia="zh-CN"/>
        </w:rPr>
        <w:t>5</w:t>
      </w:r>
      <w:r>
        <w:rPr>
          <w:rFonts w:hint="eastAsia" w:ascii="宋体" w:hAnsi="宋体" w:eastAsia="宋体"/>
          <w:bCs/>
          <w:color w:val="auto"/>
          <w:sz w:val="28"/>
          <w:szCs w:val="28"/>
          <w:highlight w:val="none"/>
        </w:rPr>
        <w:t>、</w:t>
      </w:r>
      <w:r>
        <w:rPr>
          <w:rFonts w:hint="eastAsia" w:ascii="宋体" w:hAnsi="宋体" w:eastAsia="宋体"/>
          <w:bCs/>
          <w:color w:val="auto"/>
          <w:sz w:val="28"/>
          <w:szCs w:val="28"/>
          <w:highlight w:val="none"/>
          <w:lang w:val="en-US" w:eastAsia="zh-CN"/>
        </w:rPr>
        <w:t>供应商</w:t>
      </w:r>
      <w:r>
        <w:rPr>
          <w:rFonts w:hint="eastAsia" w:ascii="宋体" w:hAnsi="宋体" w:eastAsia="宋体"/>
          <w:bCs/>
          <w:color w:val="auto"/>
          <w:sz w:val="28"/>
          <w:szCs w:val="28"/>
          <w:highlight w:val="none"/>
        </w:rPr>
        <w:t>须严格按照产品配置、性能参数等响应，严格按照</w:t>
      </w:r>
      <w:r>
        <w:rPr>
          <w:rFonts w:hint="eastAsia" w:ascii="宋体" w:hAnsi="宋体" w:eastAsia="宋体"/>
          <w:bCs/>
          <w:color w:val="auto"/>
          <w:sz w:val="28"/>
          <w:szCs w:val="28"/>
          <w:highlight w:val="none"/>
          <w:lang w:eastAsia="zh-CN"/>
        </w:rPr>
        <w:t>响应</w:t>
      </w:r>
      <w:r>
        <w:rPr>
          <w:rFonts w:hint="eastAsia" w:ascii="宋体" w:hAnsi="宋体" w:eastAsia="宋体"/>
          <w:bCs/>
          <w:color w:val="auto"/>
          <w:sz w:val="28"/>
          <w:szCs w:val="28"/>
          <w:highlight w:val="none"/>
        </w:rPr>
        <w:t>情况进行供货安装及履约，为确保项目整体性能及质量，</w:t>
      </w:r>
      <w:r>
        <w:rPr>
          <w:rFonts w:hint="eastAsia" w:ascii="宋体" w:hAnsi="宋体" w:eastAsia="宋体"/>
          <w:bCs/>
          <w:color w:val="auto"/>
          <w:sz w:val="28"/>
          <w:szCs w:val="28"/>
          <w:highlight w:val="none"/>
          <w:lang w:val="en-US" w:eastAsia="zh-CN"/>
        </w:rPr>
        <w:t>成交</w:t>
      </w:r>
      <w:r>
        <w:rPr>
          <w:rFonts w:hint="eastAsia" w:ascii="宋体" w:hAnsi="宋体" w:eastAsia="宋体"/>
          <w:bCs/>
          <w:color w:val="auto"/>
          <w:sz w:val="28"/>
          <w:szCs w:val="28"/>
          <w:highlight w:val="none"/>
        </w:rPr>
        <w:t>供应商签订合同后采购人对所投产品相关功能进行验证，放弃验证或验证与响应情况不一致的不予安装，合同期限内未完成的</w:t>
      </w:r>
      <w:r>
        <w:rPr>
          <w:rFonts w:hint="eastAsia" w:ascii="宋体" w:hAnsi="宋体" w:eastAsia="宋体"/>
          <w:bCs/>
          <w:color w:val="auto"/>
          <w:sz w:val="28"/>
          <w:szCs w:val="28"/>
          <w:highlight w:val="none"/>
          <w:lang w:eastAsia="zh-CN"/>
        </w:rPr>
        <w:t>，</w:t>
      </w:r>
      <w:r>
        <w:rPr>
          <w:rFonts w:hint="eastAsia" w:ascii="宋体" w:hAnsi="宋体" w:eastAsia="宋体"/>
          <w:bCs/>
          <w:color w:val="auto"/>
          <w:sz w:val="28"/>
          <w:szCs w:val="28"/>
          <w:highlight w:val="none"/>
        </w:rPr>
        <w:t>采购人有权单方面终止合同，并上报监管部门按有关规定处理；由此产生的一切后果责任均由</w:t>
      </w:r>
      <w:r>
        <w:rPr>
          <w:rFonts w:hint="eastAsia" w:ascii="宋体" w:hAnsi="宋体" w:eastAsia="宋体"/>
          <w:bCs/>
          <w:color w:val="auto"/>
          <w:sz w:val="28"/>
          <w:szCs w:val="28"/>
          <w:highlight w:val="none"/>
          <w:lang w:val="en-US" w:eastAsia="zh-CN"/>
        </w:rPr>
        <w:t>成交供应商</w:t>
      </w:r>
      <w:r>
        <w:rPr>
          <w:rFonts w:hint="eastAsia" w:ascii="宋体" w:hAnsi="宋体" w:eastAsia="宋体"/>
          <w:bCs/>
          <w:color w:val="auto"/>
          <w:sz w:val="28"/>
          <w:szCs w:val="28"/>
          <w:highlight w:val="none"/>
        </w:rPr>
        <w:t>承担</w:t>
      </w:r>
      <w:r>
        <w:rPr>
          <w:rFonts w:hint="eastAsia" w:ascii="宋体" w:hAnsi="宋体" w:eastAsia="宋体"/>
          <w:bCs/>
          <w:color w:val="auto"/>
          <w:sz w:val="28"/>
          <w:szCs w:val="28"/>
          <w:highlight w:val="none"/>
          <w:lang w:eastAsia="zh-CN"/>
        </w:rPr>
        <w:t>。</w:t>
      </w:r>
      <w:r>
        <w:rPr>
          <w:rFonts w:hint="eastAsia" w:ascii="宋体" w:hAnsi="宋体" w:eastAsia="宋体"/>
          <w:b/>
          <w:bCs w:val="0"/>
          <w:color w:val="auto"/>
          <w:sz w:val="28"/>
          <w:szCs w:val="28"/>
          <w:highlight w:val="none"/>
        </w:rPr>
        <w:t>（</w:t>
      </w:r>
      <w:r>
        <w:rPr>
          <w:rFonts w:hint="eastAsia" w:ascii="宋体" w:hAnsi="宋体" w:eastAsia="宋体"/>
          <w:b/>
          <w:bCs w:val="0"/>
          <w:color w:val="auto"/>
          <w:sz w:val="28"/>
          <w:szCs w:val="28"/>
          <w:highlight w:val="none"/>
          <w:lang w:eastAsia="zh-CN"/>
        </w:rPr>
        <w:t>响应</w:t>
      </w:r>
      <w:r>
        <w:rPr>
          <w:rFonts w:hint="eastAsia" w:ascii="宋体" w:hAnsi="宋体" w:eastAsia="宋体"/>
          <w:b/>
          <w:bCs w:val="0"/>
          <w:color w:val="auto"/>
          <w:sz w:val="28"/>
          <w:szCs w:val="28"/>
          <w:highlight w:val="none"/>
        </w:rPr>
        <w:t>文件中须提供书面承诺函,否则将导致</w:t>
      </w:r>
      <w:r>
        <w:rPr>
          <w:rFonts w:hint="eastAsia" w:ascii="宋体" w:hAnsi="宋体" w:eastAsia="宋体"/>
          <w:b/>
          <w:bCs w:val="0"/>
          <w:color w:val="auto"/>
          <w:sz w:val="28"/>
          <w:szCs w:val="28"/>
          <w:highlight w:val="none"/>
          <w:lang w:eastAsia="zh-CN"/>
        </w:rPr>
        <w:t>响应</w:t>
      </w:r>
      <w:r>
        <w:rPr>
          <w:rFonts w:hint="eastAsia" w:ascii="宋体" w:hAnsi="宋体" w:eastAsia="宋体"/>
          <w:b/>
          <w:bCs w:val="0"/>
          <w:color w:val="auto"/>
          <w:sz w:val="28"/>
          <w:szCs w:val="28"/>
          <w:highlight w:val="none"/>
        </w:rPr>
        <w:t>无效</w:t>
      </w:r>
      <w:r>
        <w:rPr>
          <w:rFonts w:hint="eastAsia" w:ascii="宋体" w:hAnsi="宋体" w:eastAsia="宋体"/>
          <w:b/>
          <w:bCs w:val="0"/>
          <w:color w:val="auto"/>
          <w:sz w:val="28"/>
          <w:szCs w:val="28"/>
          <w:highlight w:val="none"/>
          <w:lang w:eastAsia="zh-CN"/>
        </w:rPr>
        <w:t>，</w:t>
      </w:r>
      <w:r>
        <w:rPr>
          <w:rFonts w:hint="eastAsia" w:ascii="宋体" w:hAnsi="宋体" w:eastAsia="宋体"/>
          <w:b/>
          <w:bCs w:val="0"/>
          <w:color w:val="auto"/>
          <w:sz w:val="28"/>
          <w:szCs w:val="28"/>
          <w:highlight w:val="none"/>
          <w:lang w:val="en-US" w:eastAsia="zh-CN"/>
        </w:rPr>
        <w:t>格式自拟</w:t>
      </w:r>
      <w:r>
        <w:rPr>
          <w:rFonts w:hint="eastAsia" w:ascii="宋体" w:hAnsi="宋体" w:eastAsia="宋体"/>
          <w:b/>
          <w:bCs w:val="0"/>
          <w:color w:val="auto"/>
          <w:sz w:val="28"/>
          <w:szCs w:val="28"/>
          <w:highlight w:val="none"/>
        </w:rPr>
        <w:t>）</w:t>
      </w:r>
    </w:p>
    <w:p w14:paraId="5C202903">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
          <w:bCs w:val="0"/>
          <w:color w:val="auto"/>
          <w:sz w:val="28"/>
          <w:szCs w:val="28"/>
          <w:highlight w:val="none"/>
        </w:rPr>
      </w:pPr>
    </w:p>
    <w:p w14:paraId="06D1A9AD">
      <w:pPr>
        <w:keepNext w:val="0"/>
        <w:keepLines w:val="0"/>
        <w:pageBreakBefore w:val="0"/>
        <w:widowControl w:val="0"/>
        <w:numPr>
          <w:ilvl w:val="0"/>
          <w:numId w:val="1"/>
        </w:numPr>
        <w:kinsoku/>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评分细则</w:t>
      </w:r>
    </w:p>
    <w:p w14:paraId="640D8DA1">
      <w:pPr>
        <w:keepNext w:val="0"/>
        <w:keepLines w:val="0"/>
        <w:pageBreakBefore w:val="0"/>
        <w:widowControl w:val="0"/>
        <w:numPr>
          <w:ilvl w:val="0"/>
          <w:numId w:val="2"/>
        </w:numPr>
        <w:kinsoku/>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资格审查</w:t>
      </w:r>
    </w:p>
    <w:p w14:paraId="69466382">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Cs/>
          <w:color w:val="auto"/>
          <w:sz w:val="28"/>
          <w:szCs w:val="28"/>
          <w:highlight w:val="none"/>
          <w:lang w:val="en-US" w:eastAsia="zh-CN"/>
        </w:rPr>
      </w:pPr>
      <w:r>
        <w:rPr>
          <w:rFonts w:hint="eastAsia" w:ascii="宋体" w:hAnsi="宋体" w:eastAsia="宋体"/>
          <w:bCs/>
          <w:color w:val="auto"/>
          <w:sz w:val="28"/>
          <w:szCs w:val="28"/>
          <w:highlight w:val="none"/>
          <w:lang w:val="en-US" w:eastAsia="zh-CN"/>
        </w:rPr>
        <w:t>本次资格审查采用合格制，各投标人只有满足资格审查必要合格条件后，方可参与标的评审。</w:t>
      </w:r>
    </w:p>
    <w:p w14:paraId="63AE6C05">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Cs/>
          <w:color w:val="auto"/>
          <w:sz w:val="28"/>
          <w:szCs w:val="28"/>
          <w:highlight w:val="none"/>
          <w:lang w:val="en-US" w:eastAsia="zh-CN"/>
        </w:rPr>
      </w:pPr>
      <w:r>
        <w:rPr>
          <w:rFonts w:hint="eastAsia" w:ascii="宋体" w:hAnsi="宋体" w:eastAsia="宋体"/>
          <w:bCs/>
          <w:color w:val="auto"/>
          <w:sz w:val="28"/>
          <w:szCs w:val="28"/>
          <w:highlight w:val="none"/>
          <w:lang w:val="en-US" w:eastAsia="zh-CN"/>
        </w:rPr>
        <w:t>采购方按下表所列的资格审查必要合格条件，对各投标人递交的资格审查资料进行评审，资格审查要求见下表。</w:t>
      </w:r>
    </w:p>
    <w:tbl>
      <w:tblPr>
        <w:tblStyle w:val="8"/>
        <w:tblW w:w="9564"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232"/>
        <w:gridCol w:w="3804"/>
        <w:gridCol w:w="2772"/>
      </w:tblGrid>
      <w:tr w14:paraId="3340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32A56F55">
            <w:pPr>
              <w:spacing w:line="360" w:lineRule="auto"/>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序号</w:t>
            </w:r>
          </w:p>
        </w:tc>
        <w:tc>
          <w:tcPr>
            <w:tcW w:w="2232" w:type="dxa"/>
          </w:tcPr>
          <w:p w14:paraId="1C0328A7">
            <w:pPr>
              <w:spacing w:line="360" w:lineRule="auto"/>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审查因素</w:t>
            </w:r>
          </w:p>
        </w:tc>
        <w:tc>
          <w:tcPr>
            <w:tcW w:w="3804" w:type="dxa"/>
          </w:tcPr>
          <w:p w14:paraId="44B171B7">
            <w:pPr>
              <w:spacing w:line="360" w:lineRule="auto"/>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审查内容</w:t>
            </w:r>
          </w:p>
        </w:tc>
        <w:tc>
          <w:tcPr>
            <w:tcW w:w="2772" w:type="dxa"/>
          </w:tcPr>
          <w:p w14:paraId="371D545E">
            <w:pPr>
              <w:spacing w:line="360" w:lineRule="auto"/>
              <w:jc w:val="center"/>
              <w:rPr>
                <w:rFonts w:hint="eastAsia"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格式要求</w:t>
            </w:r>
          </w:p>
        </w:tc>
      </w:tr>
      <w:tr w14:paraId="77D3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56" w:type="dxa"/>
            <w:vAlign w:val="center"/>
          </w:tcPr>
          <w:p w14:paraId="040CD53D">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w:t>
            </w:r>
          </w:p>
        </w:tc>
        <w:tc>
          <w:tcPr>
            <w:tcW w:w="2232" w:type="dxa"/>
            <w:vAlign w:val="center"/>
          </w:tcPr>
          <w:p w14:paraId="5733D18D">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满足投标人资格条件</w:t>
            </w:r>
          </w:p>
        </w:tc>
        <w:tc>
          <w:tcPr>
            <w:tcW w:w="3804" w:type="dxa"/>
            <w:vAlign w:val="center"/>
          </w:tcPr>
          <w:p w14:paraId="76E803D2">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详见招标公告第六条：投标人资格条件</w:t>
            </w:r>
          </w:p>
        </w:tc>
        <w:tc>
          <w:tcPr>
            <w:tcW w:w="2772" w:type="dxa"/>
            <w:vAlign w:val="center"/>
          </w:tcPr>
          <w:p w14:paraId="09C7ABA5">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w:t>
            </w:r>
          </w:p>
        </w:tc>
      </w:tr>
      <w:tr w14:paraId="021E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56" w:type="dxa"/>
            <w:vAlign w:val="center"/>
          </w:tcPr>
          <w:p w14:paraId="23BB5CA4">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p>
        </w:tc>
        <w:tc>
          <w:tcPr>
            <w:tcW w:w="2232" w:type="dxa"/>
            <w:vAlign w:val="center"/>
          </w:tcPr>
          <w:p w14:paraId="2370B680">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营业执照等证明文件</w:t>
            </w:r>
          </w:p>
        </w:tc>
        <w:tc>
          <w:tcPr>
            <w:tcW w:w="3804" w:type="dxa"/>
            <w:vAlign w:val="center"/>
          </w:tcPr>
          <w:p w14:paraId="3C983E7F">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营业执照、法人身份证明</w:t>
            </w:r>
          </w:p>
        </w:tc>
        <w:tc>
          <w:tcPr>
            <w:tcW w:w="2772" w:type="dxa"/>
            <w:vAlign w:val="center"/>
          </w:tcPr>
          <w:p w14:paraId="4731CAFE">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提供扫描件（盖公章）</w:t>
            </w:r>
          </w:p>
        </w:tc>
      </w:tr>
      <w:tr w14:paraId="5A48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50336CA">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p>
        </w:tc>
        <w:tc>
          <w:tcPr>
            <w:tcW w:w="2232" w:type="dxa"/>
            <w:vAlign w:val="center"/>
          </w:tcPr>
          <w:p w14:paraId="2AC6853C">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企业资质</w:t>
            </w:r>
          </w:p>
        </w:tc>
        <w:tc>
          <w:tcPr>
            <w:tcW w:w="3804" w:type="dxa"/>
            <w:vAlign w:val="center"/>
          </w:tcPr>
          <w:p w14:paraId="78BAA5D2">
            <w:pPr>
              <w:keepNext w:val="0"/>
              <w:keepLines w:val="0"/>
              <w:widowControl/>
              <w:suppressLineNumbers w:val="0"/>
              <w:jc w:val="left"/>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厂家授权证明</w:t>
            </w:r>
          </w:p>
        </w:tc>
        <w:tc>
          <w:tcPr>
            <w:tcW w:w="2772" w:type="dxa"/>
            <w:vAlign w:val="center"/>
          </w:tcPr>
          <w:p w14:paraId="3088C9EF">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提供扫描件（盖公章）</w:t>
            </w:r>
          </w:p>
        </w:tc>
      </w:tr>
      <w:tr w14:paraId="05CC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B94A0D6">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w:t>
            </w:r>
          </w:p>
        </w:tc>
        <w:tc>
          <w:tcPr>
            <w:tcW w:w="2232" w:type="dxa"/>
            <w:vAlign w:val="center"/>
          </w:tcPr>
          <w:p w14:paraId="583EA7D3">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供应商信用记录</w:t>
            </w:r>
          </w:p>
        </w:tc>
        <w:tc>
          <w:tcPr>
            <w:tcW w:w="3804" w:type="dxa"/>
            <w:vAlign w:val="center"/>
          </w:tcPr>
          <w:p w14:paraId="3010C4DE">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查询渠道：信用中国网站或中国执行信息公开网（www.creditchina.gov.cn、zxgk.court.gov.cn）。</w:t>
            </w:r>
          </w:p>
        </w:tc>
        <w:tc>
          <w:tcPr>
            <w:tcW w:w="2772" w:type="dxa"/>
            <w:vAlign w:val="center"/>
          </w:tcPr>
          <w:p w14:paraId="577933A5">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提供查询记录扫描件（盖公章）</w:t>
            </w:r>
          </w:p>
        </w:tc>
      </w:tr>
    </w:tbl>
    <w:p w14:paraId="62DE4FDE">
      <w:pPr>
        <w:keepNext w:val="0"/>
        <w:keepLines w:val="0"/>
        <w:pageBreakBefore w:val="0"/>
        <w:widowControl w:val="0"/>
        <w:numPr>
          <w:ilvl w:val="0"/>
          <w:numId w:val="2"/>
        </w:numPr>
        <w:kinsoku/>
        <w:overflowPunct/>
        <w:topLinePunct w:val="0"/>
        <w:autoSpaceDE/>
        <w:autoSpaceDN/>
        <w:bidi w:val="0"/>
        <w:adjustRightInd/>
        <w:snapToGrid/>
        <w:spacing w:line="240" w:lineRule="auto"/>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评审标准</w:t>
      </w:r>
    </w:p>
    <w:p w14:paraId="27050C0F">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default" w:ascii="宋体" w:hAnsi="宋体" w:eastAsia="宋体"/>
          <w:bCs/>
          <w:color w:val="auto"/>
          <w:sz w:val="28"/>
          <w:szCs w:val="28"/>
          <w:highlight w:val="none"/>
          <w:lang w:val="en-US" w:eastAsia="zh-CN"/>
        </w:rPr>
      </w:pPr>
      <w:r>
        <w:rPr>
          <w:rFonts w:hint="eastAsia" w:ascii="宋体" w:hAnsi="宋体" w:eastAsia="宋体"/>
          <w:bCs/>
          <w:color w:val="auto"/>
          <w:sz w:val="28"/>
          <w:szCs w:val="28"/>
          <w:highlight w:val="none"/>
          <w:lang w:val="en-US" w:eastAsia="zh-CN"/>
        </w:rPr>
        <w:t>数值计算结果均保留两位小数，第三位四舍五入。</w:t>
      </w:r>
    </w:p>
    <w:p w14:paraId="759BEBF3">
      <w:pPr>
        <w:keepNext w:val="0"/>
        <w:keepLines w:val="0"/>
        <w:pageBreakBefore w:val="0"/>
        <w:widowControl w:val="0"/>
        <w:numPr>
          <w:ilvl w:val="0"/>
          <w:numId w:val="2"/>
        </w:numPr>
        <w:kinsoku/>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评审分值分布</w:t>
      </w:r>
    </w:p>
    <w:p w14:paraId="638894D9">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Cs/>
          <w:color w:val="auto"/>
          <w:sz w:val="28"/>
          <w:szCs w:val="28"/>
          <w:highlight w:val="none"/>
          <w:lang w:val="en-US" w:eastAsia="zh-CN"/>
        </w:rPr>
      </w:pPr>
      <w:r>
        <w:rPr>
          <w:rFonts w:hint="eastAsia" w:ascii="宋体" w:hAnsi="宋体" w:eastAsia="宋体"/>
          <w:bCs/>
          <w:color w:val="auto"/>
          <w:sz w:val="28"/>
          <w:szCs w:val="28"/>
          <w:highlight w:val="none"/>
          <w:lang w:val="en-US" w:eastAsia="zh-CN"/>
        </w:rPr>
        <w:t>满分100分，其中商务部分50分，技术部分50分。</w:t>
      </w:r>
    </w:p>
    <w:p w14:paraId="7D54ACA7">
      <w:pPr>
        <w:keepNext w:val="0"/>
        <w:keepLines w:val="0"/>
        <w:pageBreakBefore w:val="0"/>
        <w:widowControl w:val="0"/>
        <w:numPr>
          <w:ilvl w:val="0"/>
          <w:numId w:val="2"/>
        </w:numPr>
        <w:kinsoku/>
        <w:overflowPunct/>
        <w:topLinePunct w:val="0"/>
        <w:autoSpaceDE/>
        <w:autoSpaceDN/>
        <w:bidi w:val="0"/>
        <w:adjustRightInd/>
        <w:snapToGrid/>
        <w:spacing w:line="240" w:lineRule="auto"/>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评审标准</w:t>
      </w:r>
    </w:p>
    <w:p w14:paraId="5EB993A8">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default" w:ascii="宋体" w:hAnsi="宋体" w:eastAsia="宋体"/>
          <w:bCs/>
          <w:color w:val="auto"/>
          <w:sz w:val="28"/>
          <w:szCs w:val="28"/>
          <w:highlight w:val="none"/>
          <w:lang w:val="en-US" w:eastAsia="zh-CN"/>
        </w:rPr>
      </w:pPr>
      <w:r>
        <w:rPr>
          <w:rFonts w:hint="eastAsia" w:ascii="宋体" w:hAnsi="宋体" w:eastAsia="宋体"/>
          <w:bCs/>
          <w:color w:val="auto"/>
          <w:sz w:val="28"/>
          <w:szCs w:val="28"/>
          <w:highlight w:val="none"/>
          <w:lang w:val="en-US" w:eastAsia="zh-CN"/>
        </w:rPr>
        <w:t>（1）商务标评审内容及标准（50分）</w:t>
      </w:r>
    </w:p>
    <w:tbl>
      <w:tblPr>
        <w:tblStyle w:val="7"/>
        <w:tblW w:w="7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5790"/>
        <w:gridCol w:w="776"/>
      </w:tblGrid>
      <w:tr w14:paraId="679D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4BC2E0EA">
            <w:pPr>
              <w:keepNext w:val="0"/>
              <w:keepLines w:val="0"/>
              <w:pageBreakBefore w:val="0"/>
              <w:kinsoku/>
              <w:wordWrap w:val="0"/>
              <w:overflowPunct/>
              <w:topLinePunct w:val="0"/>
              <w:bidi w:val="0"/>
              <w:jc w:val="center"/>
              <w:textAlignment w:val="auto"/>
              <w:rPr>
                <w:rFonts w:ascii="Arial" w:hAnsi="Arial" w:eastAsia="宋体" w:cs="Arial"/>
                <w:b/>
                <w:bCs/>
                <w:color w:val="auto"/>
                <w:sz w:val="24"/>
                <w:highlight w:val="none"/>
              </w:rPr>
            </w:pPr>
            <w:r>
              <w:rPr>
                <w:rFonts w:ascii="Arial" w:hAnsi="Arial" w:eastAsia="宋体" w:cs="Arial"/>
                <w:b/>
                <w:bCs/>
                <w:color w:val="auto"/>
                <w:sz w:val="24"/>
                <w:highlight w:val="none"/>
              </w:rPr>
              <w:t>评分内容</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E93EC36">
            <w:pPr>
              <w:keepNext w:val="0"/>
              <w:keepLines w:val="0"/>
              <w:pageBreakBefore w:val="0"/>
              <w:kinsoku/>
              <w:wordWrap w:val="0"/>
              <w:overflowPunct/>
              <w:topLinePunct w:val="0"/>
              <w:bidi w:val="0"/>
              <w:jc w:val="center"/>
              <w:textAlignment w:val="auto"/>
              <w:rPr>
                <w:rFonts w:ascii="Arial" w:hAnsi="Arial" w:eastAsia="宋体" w:cs="Arial"/>
                <w:b/>
                <w:bCs/>
                <w:color w:val="auto"/>
                <w:sz w:val="24"/>
                <w:highlight w:val="none"/>
              </w:rPr>
            </w:pPr>
            <w:r>
              <w:rPr>
                <w:rFonts w:ascii="Arial" w:hAnsi="Arial" w:eastAsia="宋体" w:cs="Arial"/>
                <w:b/>
                <w:bCs/>
                <w:color w:val="auto"/>
                <w:sz w:val="24"/>
                <w:highlight w:val="none"/>
              </w:rPr>
              <w:t>评分标准</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70F6422C">
            <w:pPr>
              <w:keepNext w:val="0"/>
              <w:keepLines w:val="0"/>
              <w:pageBreakBefore w:val="0"/>
              <w:kinsoku/>
              <w:wordWrap w:val="0"/>
              <w:overflowPunct/>
              <w:topLinePunct w:val="0"/>
              <w:bidi w:val="0"/>
              <w:jc w:val="center"/>
              <w:textAlignment w:val="auto"/>
              <w:rPr>
                <w:rFonts w:ascii="Arial" w:hAnsi="Arial" w:eastAsia="宋体" w:cs="Arial"/>
                <w:b/>
                <w:bCs/>
                <w:color w:val="auto"/>
                <w:sz w:val="24"/>
                <w:highlight w:val="none"/>
              </w:rPr>
            </w:pPr>
            <w:r>
              <w:rPr>
                <w:rFonts w:ascii="Arial" w:hAnsi="Arial" w:eastAsia="宋体" w:cs="Arial"/>
                <w:b/>
                <w:bCs/>
                <w:color w:val="auto"/>
                <w:sz w:val="24"/>
                <w:highlight w:val="none"/>
              </w:rPr>
              <w:t>分值范围</w:t>
            </w:r>
          </w:p>
        </w:tc>
      </w:tr>
      <w:tr w14:paraId="05CC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33969CF1">
            <w:pPr>
              <w:keepNext w:val="0"/>
              <w:keepLines w:val="0"/>
              <w:pageBreakBefore w:val="0"/>
              <w:kinsoku/>
              <w:wordWrap w:val="0"/>
              <w:overflowPunct/>
              <w:topLinePunct w:val="0"/>
              <w:bidi w:val="0"/>
              <w:jc w:val="center"/>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价格分</w:t>
            </w:r>
          </w:p>
          <w:p w14:paraId="21D5BD69">
            <w:pPr>
              <w:keepNext w:val="0"/>
              <w:keepLines w:val="0"/>
              <w:pageBreakBefore w:val="0"/>
              <w:kinsoku/>
              <w:wordWrap w:val="0"/>
              <w:overflowPunct/>
              <w:topLinePunct w:val="0"/>
              <w:bidi w:val="0"/>
              <w:jc w:val="center"/>
              <w:textAlignment w:val="auto"/>
              <w:rPr>
                <w:rFonts w:hint="eastAsia" w:ascii="宋体" w:hAnsi="宋体" w:eastAsia="宋体" w:cs="宋体"/>
                <w:bCs/>
                <w:color w:val="auto"/>
                <w:sz w:val="24"/>
                <w:highlight w:val="none"/>
                <w:lang w:val="en-US" w:eastAsia="zh-CN"/>
              </w:rPr>
            </w:pP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E9F1E11">
            <w:pPr>
              <w:keepNext w:val="0"/>
              <w:keepLines w:val="0"/>
              <w:pageBreakBefore w:val="0"/>
              <w:kinsoku/>
              <w:wordWrap w:val="0"/>
              <w:overflowPunct/>
              <w:topLinePunct w:val="0"/>
              <w:bidi w:val="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价格分统一采用</w:t>
            </w:r>
            <w:r>
              <w:rPr>
                <w:rFonts w:hint="eastAsia" w:ascii="宋体" w:hAnsi="宋体" w:eastAsia="宋体" w:cs="宋体"/>
                <w:b/>
                <w:bCs w:val="0"/>
                <w:color w:val="auto"/>
                <w:sz w:val="24"/>
                <w:highlight w:val="none"/>
                <w:lang w:val="en-US" w:eastAsia="zh-CN"/>
              </w:rPr>
              <w:t>基准价法</w:t>
            </w:r>
            <w:r>
              <w:rPr>
                <w:rFonts w:hint="eastAsia" w:ascii="宋体" w:hAnsi="宋体" w:eastAsia="宋体" w:cs="宋体"/>
                <w:bCs/>
                <w:color w:val="auto"/>
                <w:sz w:val="24"/>
                <w:highlight w:val="none"/>
                <w:lang w:val="en-US" w:eastAsia="zh-CN"/>
              </w:rPr>
              <w:t>，即满足招标文件要求且投标价格的平均投标报价为评标基准价，其价格分为满分30分。其他投标人的价格分统一按照下列公式计算：</w:t>
            </w:r>
          </w:p>
          <w:p w14:paraId="0431BB76">
            <w:pPr>
              <w:keepNext w:val="0"/>
              <w:keepLines w:val="0"/>
              <w:pageBreakBefore w:val="0"/>
              <w:kinsoku/>
              <w:wordWrap w:val="0"/>
              <w:overflowPunct/>
              <w:topLinePunct w:val="0"/>
              <w:bidi w:val="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
                <w:bCs w:val="0"/>
                <w:color w:val="auto"/>
                <w:sz w:val="24"/>
                <w:highlight w:val="none"/>
                <w:lang w:val="en-US" w:eastAsia="zh-CN"/>
              </w:rPr>
              <w:t>投标报价得分＝（1-（|投标报价-评标基准价|）/评标基准价）×30％×100</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23B3050A">
            <w:pPr>
              <w:keepNext w:val="0"/>
              <w:keepLines w:val="0"/>
              <w:pageBreakBefore w:val="0"/>
              <w:kinsoku/>
              <w:wordWrap w:val="0"/>
              <w:overflowPunct/>
              <w:topLinePunct w:val="0"/>
              <w:bidi w:val="0"/>
              <w:jc w:val="center"/>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30</w:t>
            </w:r>
          </w:p>
        </w:tc>
      </w:tr>
      <w:tr w14:paraId="7CF4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4B555E59">
            <w:pPr>
              <w:keepNext w:val="0"/>
              <w:keepLines w:val="0"/>
              <w:pageBreakBefore w:val="0"/>
              <w:kinsoku/>
              <w:wordWrap w:val="0"/>
              <w:overflowPunct/>
              <w:topLinePunct w:val="0"/>
              <w:bidi w:val="0"/>
              <w:jc w:val="center"/>
              <w:textAlignment w:val="auto"/>
              <w:rPr>
                <w:rFonts w:ascii="Arial" w:hAnsi="Arial" w:eastAsia="宋体" w:cs="Arial"/>
                <w:b/>
                <w:bCs/>
                <w:color w:val="auto"/>
                <w:sz w:val="24"/>
                <w:highlight w:val="none"/>
              </w:rPr>
            </w:pPr>
            <w:r>
              <w:rPr>
                <w:rFonts w:hint="eastAsia" w:ascii="Arial" w:hAnsi="Arial" w:eastAsia="宋体" w:cs="Arial"/>
                <w:bCs/>
                <w:color w:val="auto"/>
                <w:sz w:val="24"/>
                <w:szCs w:val="24"/>
                <w:highlight w:val="none"/>
                <w:lang w:val="en-US" w:eastAsia="zh-CN"/>
              </w:rPr>
              <w:t>供应商</w:t>
            </w:r>
            <w:r>
              <w:rPr>
                <w:rFonts w:ascii="Arial" w:hAnsi="Arial" w:eastAsia="宋体" w:cs="Arial"/>
                <w:bCs/>
                <w:color w:val="auto"/>
                <w:sz w:val="24"/>
                <w:szCs w:val="24"/>
                <w:highlight w:val="none"/>
              </w:rPr>
              <w:t>业绩</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570FC65F">
            <w:pPr>
              <w:keepNext w:val="0"/>
              <w:keepLines w:val="0"/>
              <w:pageBreakBefore w:val="0"/>
              <w:widowControl/>
              <w:kinsoku/>
              <w:wordWrap w:val="0"/>
              <w:overflowPunct/>
              <w:topLinePunct w:val="0"/>
              <w:bidi w:val="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供应商提供</w:t>
            </w:r>
            <w:r>
              <w:rPr>
                <w:rFonts w:hint="eastAsia" w:ascii="宋体" w:hAnsi="宋体" w:eastAsia="宋体" w:cs="宋体"/>
                <w:b/>
                <w:bCs/>
                <w:color w:val="auto"/>
                <w:sz w:val="24"/>
                <w:szCs w:val="24"/>
                <w:highlight w:val="none"/>
                <w:lang w:val="en-US" w:eastAsia="zh-CN"/>
              </w:rPr>
              <w:t>自2022年1月1日以来金额超过5万元的</w:t>
            </w:r>
            <w:r>
              <w:rPr>
                <w:rFonts w:hint="eastAsia" w:ascii="宋体" w:hAnsi="宋体" w:eastAsia="宋体" w:cs="宋体"/>
                <w:color w:val="auto"/>
                <w:sz w:val="24"/>
                <w:szCs w:val="24"/>
                <w:highlight w:val="none"/>
                <w:lang w:val="en-US" w:eastAsia="zh-CN"/>
              </w:rPr>
              <w:t>同类业务供货业绩</w:t>
            </w:r>
            <w:r>
              <w:rPr>
                <w:rFonts w:hint="eastAsia" w:ascii="宋体" w:hAnsi="宋体" w:eastAsia="宋体" w:cs="宋体"/>
                <w:bCs/>
                <w:color w:val="auto"/>
                <w:sz w:val="24"/>
                <w:szCs w:val="24"/>
                <w:highlight w:val="none"/>
              </w:rPr>
              <w:t>的，每个业绩得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r>
              <w:rPr>
                <w:rFonts w:hint="eastAsia" w:ascii="宋体" w:hAnsi="宋体" w:eastAsia="宋体" w:cs="宋体"/>
                <w:color w:val="auto"/>
                <w:sz w:val="24"/>
                <w:highlight w:val="none"/>
              </w:rPr>
              <w:t>最高得</w:t>
            </w:r>
            <w:r>
              <w:rPr>
                <w:rFonts w:hint="eastAsia" w:ascii="宋体" w:hAnsi="宋体" w:eastAsia="宋体" w:cs="宋体"/>
                <w:color w:val="auto"/>
                <w:sz w:val="24"/>
                <w:highlight w:val="none"/>
                <w:lang w:val="en-US" w:eastAsia="zh-CN"/>
              </w:rPr>
              <w:t>20</w:t>
            </w:r>
            <w:r>
              <w:rPr>
                <w:rFonts w:hint="eastAsia" w:ascii="宋体" w:hAnsi="宋体" w:eastAsia="宋体" w:cs="宋体"/>
                <w:bCs/>
                <w:color w:val="auto"/>
                <w:sz w:val="24"/>
                <w:szCs w:val="24"/>
                <w:highlight w:val="none"/>
              </w:rPr>
              <w:t>分。</w:t>
            </w:r>
          </w:p>
          <w:p w14:paraId="075E830F">
            <w:pPr>
              <w:keepNext w:val="0"/>
              <w:keepLines w:val="0"/>
              <w:pageBreakBefore w:val="0"/>
              <w:kinsoku/>
              <w:wordWrap w:val="0"/>
              <w:overflowPunct/>
              <w:topLinePunct w:val="0"/>
              <w:bidi w:val="0"/>
              <w:jc w:val="center"/>
              <w:textAlignment w:val="auto"/>
              <w:rPr>
                <w:rFonts w:ascii="Arial" w:hAnsi="Arial" w:eastAsia="宋体" w:cs="Arial"/>
                <w:b/>
                <w:bCs/>
                <w:color w:val="auto"/>
                <w:sz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文件中提供业绩合同</w:t>
            </w:r>
            <w:r>
              <w:rPr>
                <w:rFonts w:hint="eastAsia" w:ascii="宋体" w:hAnsi="宋体" w:eastAsia="宋体" w:cs="宋体"/>
                <w:b/>
                <w:bCs/>
                <w:color w:val="auto"/>
                <w:sz w:val="24"/>
                <w:szCs w:val="24"/>
                <w:highlight w:val="none"/>
                <w:lang w:val="en-US" w:eastAsia="zh-CN"/>
              </w:rPr>
              <w:t>复印件</w:t>
            </w:r>
            <w:r>
              <w:rPr>
                <w:rFonts w:hint="eastAsia" w:ascii="宋体" w:hAnsi="宋体" w:eastAsia="宋体" w:cs="宋体"/>
                <w:b/>
                <w:bCs/>
                <w:color w:val="auto"/>
                <w:sz w:val="24"/>
                <w:szCs w:val="24"/>
                <w:highlight w:val="none"/>
              </w:rPr>
              <w:t>，复印件应能辨识买卖双方公章</w:t>
            </w:r>
            <w:r>
              <w:rPr>
                <w:rFonts w:hint="eastAsia" w:ascii="宋体" w:hAnsi="宋体" w:eastAsia="宋体" w:cs="宋体"/>
                <w:b/>
                <w:bCs/>
                <w:color w:val="auto"/>
                <w:sz w:val="24"/>
                <w:szCs w:val="24"/>
                <w:highlight w:val="none"/>
                <w:lang w:val="en-US" w:eastAsia="zh-CN"/>
              </w:rPr>
              <w:t>或合同专用章</w:t>
            </w:r>
            <w:r>
              <w:rPr>
                <w:rFonts w:hint="eastAsia" w:ascii="宋体" w:hAnsi="宋体" w:eastAsia="宋体" w:cs="宋体"/>
                <w:b/>
                <w:bCs/>
                <w:color w:val="auto"/>
                <w:sz w:val="24"/>
                <w:szCs w:val="24"/>
                <w:highlight w:val="none"/>
              </w:rPr>
              <w:t>、标的信息</w:t>
            </w:r>
            <w:r>
              <w:rPr>
                <w:rFonts w:hint="eastAsia" w:ascii="宋体" w:hAnsi="宋体" w:eastAsia="宋体" w:cs="宋体"/>
                <w:b/>
                <w:bCs/>
                <w:color w:val="auto"/>
                <w:sz w:val="24"/>
                <w:szCs w:val="24"/>
                <w:highlight w:val="none"/>
                <w:lang w:val="en-US" w:eastAsia="zh-CN"/>
              </w:rPr>
              <w:t>以及合同签订时间和金额信息,</w:t>
            </w:r>
            <w:r>
              <w:rPr>
                <w:rFonts w:hint="eastAsia" w:ascii="宋体" w:hAnsi="宋体" w:eastAsia="宋体" w:cs="宋体"/>
                <w:b/>
                <w:bCs/>
                <w:color w:val="auto"/>
                <w:sz w:val="24"/>
                <w:szCs w:val="24"/>
                <w:highlight w:val="none"/>
              </w:rPr>
              <w:t>若合同或验收证明材料中无法体现</w:t>
            </w:r>
            <w:r>
              <w:rPr>
                <w:rFonts w:hint="eastAsia" w:ascii="宋体" w:hAnsi="宋体" w:eastAsia="宋体" w:cs="宋体"/>
                <w:b/>
                <w:bCs/>
                <w:color w:val="auto"/>
                <w:sz w:val="24"/>
                <w:szCs w:val="24"/>
                <w:highlight w:val="none"/>
                <w:lang w:val="en-US" w:eastAsia="zh-CN"/>
              </w:rPr>
              <w:t>上述内容以及</w:t>
            </w:r>
            <w:r>
              <w:rPr>
                <w:rFonts w:hint="eastAsia" w:ascii="宋体" w:hAnsi="宋体" w:eastAsia="宋体" w:cs="宋体"/>
                <w:b/>
                <w:bCs/>
                <w:color w:val="auto"/>
                <w:sz w:val="24"/>
                <w:szCs w:val="24"/>
                <w:highlight w:val="none"/>
              </w:rPr>
              <w:t>产品品牌种类、供货内容等关键评审因素的，须同时提供业主（合同甲方）证明材料，否则该业绩不予认可。供应商与其关联公司</w:t>
            </w:r>
            <w:r>
              <w:rPr>
                <w:rFonts w:hint="eastAsia" w:ascii="宋体" w:hAnsi="宋体" w:eastAsia="宋体" w:cs="宋体"/>
                <w:b/>
                <w:bCs/>
                <w:color w:val="auto"/>
                <w:sz w:val="24"/>
                <w:szCs w:val="24"/>
                <w:highlight w:val="none"/>
                <w:lang w:eastAsia="zh-CN"/>
              </w:rPr>
              <w:t>（单位负责人为同一人或者存在直接控股、管理关系的不同供应商）</w:t>
            </w:r>
            <w:r>
              <w:rPr>
                <w:rFonts w:hint="eastAsia" w:ascii="宋体" w:hAnsi="宋体" w:eastAsia="宋体" w:cs="宋体"/>
                <w:b/>
                <w:bCs/>
                <w:color w:val="auto"/>
                <w:sz w:val="24"/>
                <w:szCs w:val="24"/>
                <w:highlight w:val="none"/>
              </w:rPr>
              <w:t>之间签订的合同，均不予认可。）</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73BDF167">
            <w:pPr>
              <w:keepNext w:val="0"/>
              <w:keepLines w:val="0"/>
              <w:pageBreakBefore w:val="0"/>
              <w:kinsoku/>
              <w:wordWrap w:val="0"/>
              <w:overflowPunct/>
              <w:topLinePunct w:val="0"/>
              <w:bidi w:val="0"/>
              <w:jc w:val="center"/>
              <w:textAlignment w:val="auto"/>
              <w:rPr>
                <w:rFonts w:hint="default" w:ascii="Arial" w:hAnsi="Arial" w:eastAsia="宋体" w:cs="Arial"/>
                <w:b/>
                <w:bCs/>
                <w:color w:val="auto"/>
                <w:sz w:val="24"/>
                <w:highlight w:val="none"/>
                <w:lang w:val="en-US" w:eastAsia="zh-CN"/>
              </w:rPr>
            </w:pPr>
            <w:r>
              <w:rPr>
                <w:rFonts w:hint="eastAsia" w:ascii="宋体" w:hAnsi="宋体" w:eastAsia="宋体" w:cs="宋体"/>
                <w:bCs/>
                <w:color w:val="auto"/>
                <w:sz w:val="24"/>
                <w:highlight w:val="none"/>
                <w:lang w:val="en-US" w:eastAsia="zh-CN"/>
              </w:rPr>
              <w:t>20</w:t>
            </w:r>
          </w:p>
        </w:tc>
      </w:tr>
    </w:tbl>
    <w:p w14:paraId="1622B1B9">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Cs/>
          <w:color w:val="auto"/>
          <w:sz w:val="28"/>
          <w:szCs w:val="28"/>
          <w:highlight w:val="none"/>
          <w:lang w:val="en-US" w:eastAsia="zh-CN"/>
        </w:rPr>
      </w:pPr>
    </w:p>
    <w:p w14:paraId="226B3832">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default" w:ascii="宋体" w:hAnsi="宋体" w:eastAsia="宋体"/>
          <w:bCs/>
          <w:color w:val="auto"/>
          <w:sz w:val="28"/>
          <w:szCs w:val="28"/>
          <w:highlight w:val="none"/>
          <w:lang w:val="en-US" w:eastAsia="zh-CN"/>
        </w:rPr>
      </w:pPr>
      <w:r>
        <w:rPr>
          <w:rFonts w:hint="eastAsia" w:ascii="宋体" w:hAnsi="宋体" w:eastAsia="宋体"/>
          <w:bCs/>
          <w:color w:val="auto"/>
          <w:sz w:val="28"/>
          <w:szCs w:val="28"/>
          <w:highlight w:val="none"/>
          <w:lang w:val="en-US" w:eastAsia="zh-CN"/>
        </w:rPr>
        <w:t>（2）技术标评审内容及标准（50分）</w:t>
      </w:r>
    </w:p>
    <w:tbl>
      <w:tblPr>
        <w:tblStyle w:val="7"/>
        <w:tblW w:w="7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5790"/>
        <w:gridCol w:w="776"/>
      </w:tblGrid>
      <w:tr w14:paraId="043D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56D4FB09">
            <w:pPr>
              <w:keepNext w:val="0"/>
              <w:keepLines w:val="0"/>
              <w:pageBreakBefore w:val="0"/>
              <w:kinsoku/>
              <w:wordWrap w:val="0"/>
              <w:overflowPunct/>
              <w:topLinePunct w:val="0"/>
              <w:bidi w:val="0"/>
              <w:jc w:val="center"/>
              <w:textAlignment w:val="auto"/>
              <w:rPr>
                <w:rFonts w:ascii="Arial" w:hAnsi="Arial" w:eastAsia="宋体" w:cs="Arial"/>
                <w:b/>
                <w:bCs/>
                <w:color w:val="auto"/>
                <w:sz w:val="24"/>
                <w:highlight w:val="none"/>
              </w:rPr>
            </w:pPr>
            <w:r>
              <w:rPr>
                <w:rFonts w:ascii="Arial" w:hAnsi="Arial" w:eastAsia="宋体" w:cs="Arial"/>
                <w:b/>
                <w:bCs/>
                <w:color w:val="auto"/>
                <w:sz w:val="24"/>
                <w:highlight w:val="none"/>
              </w:rPr>
              <w:t>评分内容</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2C33D6E3">
            <w:pPr>
              <w:keepNext w:val="0"/>
              <w:keepLines w:val="0"/>
              <w:pageBreakBefore w:val="0"/>
              <w:kinsoku/>
              <w:wordWrap w:val="0"/>
              <w:overflowPunct/>
              <w:topLinePunct w:val="0"/>
              <w:bidi w:val="0"/>
              <w:jc w:val="center"/>
              <w:textAlignment w:val="auto"/>
              <w:rPr>
                <w:rFonts w:ascii="Arial" w:hAnsi="Arial" w:eastAsia="宋体" w:cs="Arial"/>
                <w:b/>
                <w:bCs/>
                <w:color w:val="auto"/>
                <w:sz w:val="24"/>
                <w:highlight w:val="none"/>
              </w:rPr>
            </w:pPr>
            <w:r>
              <w:rPr>
                <w:rFonts w:ascii="Arial" w:hAnsi="Arial" w:eastAsia="宋体" w:cs="Arial"/>
                <w:b/>
                <w:bCs/>
                <w:color w:val="auto"/>
                <w:sz w:val="24"/>
                <w:highlight w:val="none"/>
              </w:rPr>
              <w:t>评分标准</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2AC55177">
            <w:pPr>
              <w:keepNext w:val="0"/>
              <w:keepLines w:val="0"/>
              <w:pageBreakBefore w:val="0"/>
              <w:kinsoku/>
              <w:wordWrap w:val="0"/>
              <w:overflowPunct/>
              <w:topLinePunct w:val="0"/>
              <w:bidi w:val="0"/>
              <w:jc w:val="center"/>
              <w:textAlignment w:val="auto"/>
              <w:rPr>
                <w:rFonts w:ascii="Arial" w:hAnsi="Arial" w:eastAsia="宋体" w:cs="Arial"/>
                <w:b/>
                <w:bCs/>
                <w:color w:val="auto"/>
                <w:sz w:val="24"/>
                <w:highlight w:val="none"/>
              </w:rPr>
            </w:pPr>
            <w:r>
              <w:rPr>
                <w:rFonts w:ascii="Arial" w:hAnsi="Arial" w:eastAsia="宋体" w:cs="Arial"/>
                <w:b/>
                <w:bCs/>
                <w:color w:val="auto"/>
                <w:sz w:val="24"/>
                <w:highlight w:val="none"/>
              </w:rPr>
              <w:t>分值范围</w:t>
            </w:r>
          </w:p>
        </w:tc>
      </w:tr>
      <w:tr w14:paraId="084E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280B1B80">
            <w:pPr>
              <w:keepNext w:val="0"/>
              <w:keepLines w:val="0"/>
              <w:pageBreakBefore w:val="0"/>
              <w:kinsoku/>
              <w:wordWrap w:val="0"/>
              <w:overflowPunct/>
              <w:topLinePunct w:val="0"/>
              <w:bidi w:val="0"/>
              <w:jc w:val="center"/>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重要技术参数</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55B81AE">
            <w:pPr>
              <w:keepNext w:val="0"/>
              <w:keepLines w:val="0"/>
              <w:pageBreakBefore w:val="0"/>
              <w:kinsoku/>
              <w:wordWrap w:val="0"/>
              <w:overflowPunct/>
              <w:topLinePunct w:val="0"/>
              <w:bidi w:val="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根据产品技术参数及要求响应情况进行综合打分：</w:t>
            </w:r>
          </w:p>
          <w:p w14:paraId="436DB9EA">
            <w:pPr>
              <w:keepNext w:val="0"/>
              <w:keepLines w:val="0"/>
              <w:pageBreakBefore w:val="0"/>
              <w:kinsoku/>
              <w:wordWrap w:val="0"/>
              <w:overflowPunct/>
              <w:topLinePunct w:val="0"/>
              <w:bidi w:val="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1、与招标文件“★”要求有负偏离的，有一项扣2.5分，共4项，共10分，扣完为止（在计算偏离项数时，同一参数不累加计算）。</w:t>
            </w:r>
          </w:p>
          <w:p w14:paraId="31E44804">
            <w:pPr>
              <w:keepNext w:val="0"/>
              <w:keepLines w:val="0"/>
              <w:pageBreakBefore w:val="0"/>
              <w:kinsoku/>
              <w:wordWrap w:val="0"/>
              <w:overflowPunct/>
              <w:topLinePunct w:val="0"/>
              <w:bidi w:val="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注：</w:t>
            </w:r>
          </w:p>
          <w:p w14:paraId="258AAC69">
            <w:pPr>
              <w:keepNext w:val="0"/>
              <w:keepLines w:val="0"/>
              <w:pageBreakBefore w:val="0"/>
              <w:kinsoku/>
              <w:wordWrap w:val="0"/>
              <w:overflowPunct/>
              <w:topLinePunct w:val="0"/>
              <w:bidi w:val="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（1）标有“★”的参数需提供相关证明材料支持，未提供证明材料或证明材料无法证明参数的，视为负偏离。</w:t>
            </w:r>
          </w:p>
          <w:p w14:paraId="63D5308B">
            <w:pPr>
              <w:keepNext w:val="0"/>
              <w:keepLines w:val="0"/>
              <w:pageBreakBefore w:val="0"/>
              <w:kinsoku/>
              <w:wordWrap w:val="0"/>
              <w:overflowPunct/>
              <w:topLinePunct w:val="0"/>
              <w:bidi w:val="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（2）以技术参数响应表的响应情况及采购需求中要求提供的证明材料作为评审依据。</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4CCFBC4B">
            <w:pPr>
              <w:keepNext w:val="0"/>
              <w:keepLines w:val="0"/>
              <w:pageBreakBefore w:val="0"/>
              <w:kinsoku/>
              <w:wordWrap w:val="0"/>
              <w:overflowPunct/>
              <w:topLinePunct w:val="0"/>
              <w:bidi w:val="0"/>
              <w:jc w:val="center"/>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10</w:t>
            </w:r>
          </w:p>
        </w:tc>
      </w:tr>
      <w:tr w14:paraId="052F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273FADF3">
            <w:pPr>
              <w:keepNext w:val="0"/>
              <w:keepLines w:val="0"/>
              <w:pageBreakBefore w:val="0"/>
              <w:kinsoku/>
              <w:wordWrap w:val="0"/>
              <w:overflowPunct/>
              <w:topLinePunct w:val="0"/>
              <w:bidi w:val="0"/>
              <w:jc w:val="center"/>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其他技术参数</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EBFFE5F">
            <w:pPr>
              <w:keepNext w:val="0"/>
              <w:keepLines w:val="0"/>
              <w:pageBreakBefore w:val="0"/>
              <w:kinsoku/>
              <w:wordWrap w:val="0"/>
              <w:overflowPunct/>
              <w:topLinePunct w:val="0"/>
              <w:bidi w:val="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根据响应文件与招标文件要求的其它技术参数（未标记“★”和</w:t>
            </w:r>
            <w:r>
              <w:rPr>
                <w:rFonts w:hint="eastAsia" w:asciiTheme="minorEastAsia" w:hAnsiTheme="minorEastAsia" w:eastAsiaTheme="minorEastAsia" w:cstheme="minorEastAsia"/>
                <w:sz w:val="28"/>
                <w:szCs w:val="28"/>
                <w:highlight w:val="none"/>
                <w:lang w:val="en-US" w:eastAsia="zh-CN"/>
              </w:rPr>
              <w:t>“*”</w:t>
            </w:r>
            <w:r>
              <w:rPr>
                <w:rFonts w:hint="eastAsia" w:ascii="宋体" w:hAnsi="宋体" w:eastAsia="宋体" w:cs="宋体"/>
                <w:bCs/>
                <w:color w:val="auto"/>
                <w:sz w:val="24"/>
                <w:highlight w:val="none"/>
                <w:lang w:val="en-US" w:eastAsia="zh-CN"/>
              </w:rPr>
              <w:t>的技术参数）偏离情况进行评分。有一项扣0.2分，共55项，共11分，扣完为止（在计算偏离项数时，同一参数不累加计算）。</w:t>
            </w:r>
          </w:p>
          <w:p w14:paraId="2CD33271">
            <w:pPr>
              <w:keepNext w:val="0"/>
              <w:keepLines w:val="0"/>
              <w:pageBreakBefore w:val="0"/>
              <w:kinsoku/>
              <w:wordWrap w:val="0"/>
              <w:overflowPunct/>
              <w:topLinePunct w:val="0"/>
              <w:bidi w:val="0"/>
              <w:jc w:val="left"/>
              <w:textAlignment w:val="auto"/>
              <w:rPr>
                <w:rFonts w:hint="eastAsia" w:ascii="宋体" w:hAnsi="宋体" w:eastAsia="宋体" w:cs="宋体"/>
                <w:bCs/>
                <w:color w:val="auto"/>
                <w:sz w:val="24"/>
                <w:highlight w:val="none"/>
                <w:lang w:val="en-US" w:eastAsia="zh-CN"/>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2F7B52C6">
            <w:pPr>
              <w:keepNext w:val="0"/>
              <w:keepLines w:val="0"/>
              <w:pageBreakBefore w:val="0"/>
              <w:kinsoku/>
              <w:wordWrap w:val="0"/>
              <w:overflowPunct/>
              <w:topLinePunct w:val="0"/>
              <w:bidi w:val="0"/>
              <w:jc w:val="center"/>
              <w:textAlignment w:val="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w:t>
            </w:r>
          </w:p>
        </w:tc>
      </w:tr>
      <w:tr w14:paraId="30BE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10B110AA">
            <w:pPr>
              <w:keepNext w:val="0"/>
              <w:keepLines w:val="0"/>
              <w:pageBreakBefore w:val="0"/>
              <w:kinsoku/>
              <w:wordWrap w:val="0"/>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kern w:val="0"/>
                <w:sz w:val="24"/>
                <w:szCs w:val="24"/>
                <w:highlight w:val="none"/>
              </w:rPr>
              <w:t>供货、安装实施方案</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7B4BC13">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供应商根据项目内容提供有针对性的供货实施方案，包括但不限于进度计划、设备到场方案、施工部署、施工进度及措施、成品保护措施等。</w:t>
            </w:r>
          </w:p>
          <w:p w14:paraId="3CCBFAF2">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方案优于本项目采购需求，完整详细，实用性、针对性强，得</w:t>
            </w:r>
            <w:r>
              <w:rPr>
                <w:rFonts w:hint="eastAsia" w:ascii="宋体" w:hAnsi="宋体" w:eastAsia="宋体" w:cs="宋体"/>
                <w:kern w:val="0"/>
                <w:sz w:val="24"/>
                <w:szCs w:val="24"/>
                <w:highlight w:val="none"/>
                <w:lang w:val="en-US" w:eastAsia="zh-CN"/>
              </w:rPr>
              <w:t>5-6</w:t>
            </w:r>
            <w:r>
              <w:rPr>
                <w:rFonts w:hint="eastAsia" w:ascii="宋体" w:hAnsi="宋体" w:eastAsia="宋体" w:cs="宋体"/>
                <w:kern w:val="0"/>
                <w:sz w:val="24"/>
                <w:szCs w:val="24"/>
                <w:highlight w:val="none"/>
              </w:rPr>
              <w:t>分；</w:t>
            </w:r>
          </w:p>
          <w:p w14:paraId="4BCB6F63">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方案适合本项目采购需求，完整详细，具有实用性、针对性，得 </w:t>
            </w:r>
            <w:r>
              <w:rPr>
                <w:rFonts w:hint="eastAsia" w:ascii="宋体" w:hAnsi="宋体" w:eastAsia="宋体" w:cs="宋体"/>
                <w:kern w:val="0"/>
                <w:sz w:val="24"/>
                <w:szCs w:val="24"/>
                <w:highlight w:val="none"/>
                <w:lang w:val="en-US" w:eastAsia="zh-CN"/>
              </w:rPr>
              <w:t>3-4</w:t>
            </w:r>
            <w:r>
              <w:rPr>
                <w:rFonts w:hint="eastAsia" w:ascii="宋体" w:hAnsi="宋体" w:eastAsia="宋体" w:cs="宋体"/>
                <w:kern w:val="0"/>
                <w:sz w:val="24"/>
                <w:szCs w:val="24"/>
                <w:highlight w:val="none"/>
              </w:rPr>
              <w:t>分；</w:t>
            </w:r>
          </w:p>
          <w:p w14:paraId="778C7BA5">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 xml:space="preserve">方案基本适合本项目采购需求，实用性、针对性有待改善，得 </w:t>
            </w: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 xml:space="preserve"> 分；</w:t>
            </w:r>
          </w:p>
          <w:p w14:paraId="03BC598A">
            <w:pPr>
              <w:jc w:val="left"/>
              <w:rPr>
                <w:rFonts w:hint="eastAsia" w:ascii="宋体" w:hAnsi="宋体" w:eastAsia="宋体" w:cs="宋体"/>
                <w:color w:val="auto"/>
                <w:sz w:val="24"/>
                <w:highlight w:val="none"/>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方案不可行或者未提供的不得分。</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6FF4EFA1">
            <w:pPr>
              <w:keepNext w:val="0"/>
              <w:keepLines w:val="0"/>
              <w:pageBreakBefore w:val="0"/>
              <w:kinsoku/>
              <w:wordWrap w:val="0"/>
              <w:overflowPunct/>
              <w:topLinePunct w:val="0"/>
              <w:bidi w:val="0"/>
              <w:jc w:val="center"/>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w:t>
            </w:r>
          </w:p>
        </w:tc>
      </w:tr>
      <w:tr w14:paraId="7B14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61383A46">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设计、调</w:t>
            </w:r>
          </w:p>
          <w:p w14:paraId="25426A28">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试</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运维</w:t>
            </w:r>
            <w:r>
              <w:rPr>
                <w:rFonts w:hint="eastAsia" w:ascii="宋体" w:hAnsi="宋体" w:eastAsia="宋体" w:cs="宋体"/>
                <w:kern w:val="0"/>
                <w:sz w:val="24"/>
                <w:szCs w:val="24"/>
                <w:highlight w:val="none"/>
              </w:rPr>
              <w:t>方案</w:t>
            </w:r>
          </w:p>
        </w:tc>
        <w:tc>
          <w:tcPr>
            <w:tcW w:w="5790" w:type="dxa"/>
            <w:tcBorders>
              <w:top w:val="single" w:color="auto" w:sz="4" w:space="0"/>
              <w:left w:val="single" w:color="auto" w:sz="4" w:space="0"/>
              <w:bottom w:val="single" w:color="auto" w:sz="4" w:space="0"/>
              <w:right w:val="single" w:color="auto" w:sz="4" w:space="0"/>
            </w:tcBorders>
            <w:noWrap w:val="0"/>
            <w:vAlign w:val="top"/>
          </w:tcPr>
          <w:p w14:paraId="4CF9F9E5">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针对本项目提供具体详实的设计、调试</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运维</w:t>
            </w:r>
            <w:r>
              <w:rPr>
                <w:rFonts w:hint="eastAsia" w:ascii="宋体" w:hAnsi="宋体" w:eastAsia="宋体" w:cs="宋体"/>
                <w:kern w:val="0"/>
                <w:sz w:val="24"/>
                <w:szCs w:val="24"/>
                <w:highlight w:val="none"/>
              </w:rPr>
              <w:t>方案，评委根据投标人提供方案的定位准确性和针对性，实用性、完整性等综合评分。</w:t>
            </w:r>
          </w:p>
          <w:p w14:paraId="6F58932C">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1、内容详细全面，安排完善，可行性、实用性强，方案完全贴合项目实施，得</w:t>
            </w:r>
            <w:r>
              <w:rPr>
                <w:rFonts w:hint="eastAsia" w:ascii="宋体" w:hAnsi="宋体" w:eastAsia="宋体" w:cs="宋体"/>
                <w:kern w:val="0"/>
                <w:sz w:val="24"/>
                <w:szCs w:val="24"/>
                <w:highlight w:val="none"/>
                <w:lang w:val="en-US" w:eastAsia="zh-CN"/>
              </w:rPr>
              <w:t>5-6</w:t>
            </w:r>
            <w:r>
              <w:rPr>
                <w:rFonts w:hint="eastAsia" w:ascii="宋体" w:hAnsi="宋体" w:eastAsia="宋体" w:cs="宋体"/>
                <w:kern w:val="0"/>
                <w:sz w:val="24"/>
                <w:szCs w:val="24"/>
                <w:highlight w:val="none"/>
              </w:rPr>
              <w:t>分；</w:t>
            </w:r>
          </w:p>
          <w:p w14:paraId="77088176">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2、内容明确，具有可行性、实用性，方案贴合项目实施，得 </w:t>
            </w:r>
            <w:r>
              <w:rPr>
                <w:rFonts w:hint="eastAsia" w:ascii="宋体" w:hAnsi="宋体" w:eastAsia="宋体" w:cs="宋体"/>
                <w:kern w:val="0"/>
                <w:sz w:val="24"/>
                <w:szCs w:val="24"/>
                <w:highlight w:val="none"/>
                <w:lang w:val="en-US" w:eastAsia="zh-CN"/>
              </w:rPr>
              <w:t>3-4</w:t>
            </w:r>
            <w:r>
              <w:rPr>
                <w:rFonts w:hint="eastAsia" w:ascii="宋体" w:hAnsi="宋体" w:eastAsia="宋体" w:cs="宋体"/>
                <w:kern w:val="0"/>
                <w:sz w:val="24"/>
                <w:szCs w:val="24"/>
                <w:highlight w:val="none"/>
              </w:rPr>
              <w:t>分；</w:t>
            </w:r>
          </w:p>
          <w:p w14:paraId="6564A5C5">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3、内容简洁，可行性、实用性有待改善，方案基本贴合项目实施，得</w:t>
            </w: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 xml:space="preserve"> 分；</w:t>
            </w:r>
          </w:p>
          <w:p w14:paraId="5E778253">
            <w:pPr>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4、未提供的不得分。</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5E511E74">
            <w:pPr>
              <w:keepNext w:val="0"/>
              <w:keepLines w:val="0"/>
              <w:pageBreakBefore w:val="0"/>
              <w:kinsoku/>
              <w:wordWrap w:val="0"/>
              <w:overflowPunct/>
              <w:topLinePunct w:val="0"/>
              <w:bidi w:val="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r>
      <w:tr w14:paraId="550E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47B7464E">
            <w:pPr>
              <w:keepNext w:val="0"/>
              <w:keepLines w:val="0"/>
              <w:pageBreakBefore w:val="0"/>
              <w:kinsoku/>
              <w:wordWrap w:val="0"/>
              <w:overflowPunct/>
              <w:topLinePunct w:val="0"/>
              <w:bidi w:val="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人员培训方案</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C2ECDCB">
            <w:pPr>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对</w:t>
            </w: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提供的培训方案是否科学有效、是否具有可操作性进行打分。培训方案包括培训的时间、地点、目标、方式、内容、对象和措施。</w:t>
            </w:r>
          </w:p>
          <w:p w14:paraId="0FF60295">
            <w:pPr>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方案科学有效且具有可操作性的，得</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分；</w:t>
            </w:r>
          </w:p>
          <w:p w14:paraId="408B3C3C">
            <w:pPr>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方案一般且能满足需要的，得</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分；</w:t>
            </w:r>
          </w:p>
          <w:p w14:paraId="1FBAA195">
            <w:pPr>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方案不完整但能基本满足需要的，得</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w:t>
            </w:r>
          </w:p>
          <w:p w14:paraId="53C17D38">
            <w:pPr>
              <w:keepNext w:val="0"/>
              <w:keepLines w:val="0"/>
              <w:pageBreakBefore w:val="0"/>
              <w:kinsoku/>
              <w:wordWrap w:val="0"/>
              <w:overflowPunct/>
              <w:topLinePunct w:val="0"/>
              <w:bidi w:val="0"/>
              <w:jc w:val="left"/>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方案存在明显缺陷的或无方案的，不得分。</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73B7DE09">
            <w:pPr>
              <w:keepNext w:val="0"/>
              <w:keepLines w:val="0"/>
              <w:pageBreakBefore w:val="0"/>
              <w:kinsoku/>
              <w:wordWrap w:val="0"/>
              <w:overflowPunct/>
              <w:topLinePunct w:val="0"/>
              <w:bidi w:val="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r>
      <w:tr w14:paraId="15DB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5843AEDA">
            <w:pPr>
              <w:keepNext w:val="0"/>
              <w:keepLines w:val="0"/>
              <w:pageBreakBefore w:val="0"/>
              <w:kinsoku/>
              <w:wordWrap w:val="0"/>
              <w:overflowPunct/>
              <w:topLinePunct w:val="0"/>
              <w:bidi w:val="0"/>
              <w:jc w:val="center"/>
              <w:textAlignment w:val="auto"/>
              <w:rPr>
                <w:rFonts w:hint="eastAsia" w:ascii="宋体" w:hAnsi="宋体" w:eastAsia="宋体" w:cs="宋体"/>
                <w:kern w:val="0"/>
                <w:sz w:val="24"/>
                <w:szCs w:val="24"/>
                <w:highlight w:val="none"/>
              </w:rPr>
            </w:pPr>
            <w:bookmarkStart w:id="1" w:name="_GoBack"/>
            <w:r>
              <w:rPr>
                <w:rFonts w:hint="eastAsia" w:ascii="宋体" w:hAnsi="宋体" w:eastAsia="宋体" w:cs="宋体"/>
                <w:kern w:val="0"/>
                <w:sz w:val="24"/>
                <w:szCs w:val="24"/>
                <w:highlight w:val="none"/>
              </w:rPr>
              <w:t>售后服务方案</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5C567716">
            <w:pPr>
              <w:jc w:val="left"/>
              <w:rPr>
                <w:rFonts w:ascii="宋体" w:hAnsi="宋体" w:eastAsia="宋体" w:cs="宋体"/>
                <w:kern w:val="0"/>
                <w:sz w:val="24"/>
                <w:szCs w:val="24"/>
                <w:highlight w:val="none"/>
              </w:rPr>
            </w:pPr>
            <w:bookmarkStart w:id="0" w:name="RANGE!C10"/>
            <w:r>
              <w:rPr>
                <w:rFonts w:hint="eastAsia" w:ascii="宋体" w:hAnsi="宋体" w:eastAsia="宋体" w:cs="宋体"/>
                <w:kern w:val="0"/>
                <w:sz w:val="24"/>
                <w:szCs w:val="24"/>
                <w:highlight w:val="none"/>
              </w:rPr>
              <w:t>对</w:t>
            </w: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提供的售后服务方案是否科学有效、是否具有可操作性进行打分。</w:t>
            </w:r>
          </w:p>
          <w:p w14:paraId="477FE420">
            <w:pPr>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售后服务方案包括售后服务体系、售后服务制度、备品备件供应、服务承诺、保修内容与范围、客户回访。</w:t>
            </w:r>
          </w:p>
          <w:p w14:paraId="0670711E">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方案科学有效且内容完整详细，可行性、实用性、针对性强，得</w:t>
            </w:r>
            <w:r>
              <w:rPr>
                <w:rFonts w:hint="eastAsia" w:ascii="宋体" w:hAnsi="宋体" w:eastAsia="宋体" w:cs="宋体"/>
                <w:kern w:val="0"/>
                <w:sz w:val="24"/>
                <w:szCs w:val="24"/>
                <w:highlight w:val="none"/>
                <w:lang w:val="en-US" w:eastAsia="zh-CN"/>
              </w:rPr>
              <w:t>8-10</w:t>
            </w:r>
            <w:r>
              <w:rPr>
                <w:rFonts w:hint="eastAsia" w:ascii="宋体" w:hAnsi="宋体" w:eastAsia="宋体" w:cs="宋体"/>
                <w:kern w:val="0"/>
                <w:sz w:val="24"/>
                <w:szCs w:val="24"/>
                <w:highlight w:val="none"/>
              </w:rPr>
              <w:t>分；</w:t>
            </w:r>
          </w:p>
          <w:p w14:paraId="3EEA0543">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方案一般且能满足需要</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内容具有可行性、实用性、针对性，得</w:t>
            </w:r>
            <w:r>
              <w:rPr>
                <w:rFonts w:hint="eastAsia" w:ascii="宋体" w:hAnsi="宋体" w:eastAsia="宋体" w:cs="宋体"/>
                <w:kern w:val="0"/>
                <w:sz w:val="24"/>
                <w:szCs w:val="24"/>
                <w:highlight w:val="none"/>
                <w:lang w:val="en-US" w:eastAsia="zh-CN"/>
              </w:rPr>
              <w:t>4-7</w:t>
            </w:r>
            <w:r>
              <w:rPr>
                <w:rFonts w:hint="eastAsia" w:ascii="宋体" w:hAnsi="宋体" w:eastAsia="宋体" w:cs="宋体"/>
                <w:kern w:val="0"/>
                <w:sz w:val="24"/>
                <w:szCs w:val="24"/>
                <w:highlight w:val="none"/>
              </w:rPr>
              <w:t>分；</w:t>
            </w:r>
          </w:p>
          <w:p w14:paraId="39329FBF">
            <w:pPr>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方案不完整</w:t>
            </w:r>
            <w:r>
              <w:rPr>
                <w:rFonts w:hint="eastAsia" w:ascii="宋体" w:hAnsi="宋体" w:eastAsia="宋体" w:cs="宋体"/>
                <w:kern w:val="0"/>
                <w:sz w:val="24"/>
                <w:szCs w:val="24"/>
                <w:highlight w:val="none"/>
                <w:lang w:val="en-US" w:eastAsia="zh-CN"/>
              </w:rPr>
              <w:t>或有待改善</w:t>
            </w:r>
            <w:r>
              <w:rPr>
                <w:rFonts w:hint="eastAsia" w:ascii="宋体" w:hAnsi="宋体" w:eastAsia="宋体" w:cs="宋体"/>
                <w:kern w:val="0"/>
                <w:sz w:val="24"/>
                <w:szCs w:val="24"/>
                <w:highlight w:val="none"/>
              </w:rPr>
              <w:t>但能基本满足需要的，得</w:t>
            </w:r>
            <w:r>
              <w:rPr>
                <w:rFonts w:hint="eastAsia" w:ascii="宋体" w:hAnsi="宋体" w:eastAsia="宋体" w:cs="宋体"/>
                <w:kern w:val="0"/>
                <w:sz w:val="24"/>
                <w:szCs w:val="24"/>
                <w:highlight w:val="none"/>
                <w:lang w:val="en-US" w:eastAsia="zh-CN"/>
              </w:rPr>
              <w:t>1-3</w:t>
            </w:r>
            <w:r>
              <w:rPr>
                <w:rFonts w:hint="eastAsia" w:ascii="宋体" w:hAnsi="宋体" w:eastAsia="宋体" w:cs="宋体"/>
                <w:kern w:val="0"/>
                <w:sz w:val="24"/>
                <w:szCs w:val="24"/>
                <w:highlight w:val="none"/>
              </w:rPr>
              <w:t>分；</w:t>
            </w:r>
          </w:p>
          <w:p w14:paraId="3D2D6474">
            <w:pPr>
              <w:keepNext w:val="0"/>
              <w:keepLines w:val="0"/>
              <w:pageBreakBefore w:val="0"/>
              <w:kinsoku/>
              <w:wordWrap w:val="0"/>
              <w:overflowPunct/>
              <w:topLinePunct w:val="0"/>
              <w:bidi w:val="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方案存在明显缺陷的或无方案的，不得分。</w:t>
            </w:r>
            <w:bookmarkEnd w:id="0"/>
          </w:p>
        </w:tc>
        <w:tc>
          <w:tcPr>
            <w:tcW w:w="776" w:type="dxa"/>
            <w:tcBorders>
              <w:top w:val="single" w:color="auto" w:sz="4" w:space="0"/>
              <w:left w:val="single" w:color="auto" w:sz="4" w:space="0"/>
              <w:bottom w:val="single" w:color="auto" w:sz="4" w:space="0"/>
              <w:right w:val="single" w:color="auto" w:sz="4" w:space="0"/>
            </w:tcBorders>
            <w:noWrap w:val="0"/>
            <w:vAlign w:val="center"/>
          </w:tcPr>
          <w:p w14:paraId="76DE4EE9">
            <w:pPr>
              <w:keepNext w:val="0"/>
              <w:keepLines w:val="0"/>
              <w:pageBreakBefore w:val="0"/>
              <w:kinsoku/>
              <w:wordWrap w:val="0"/>
              <w:overflowPunct/>
              <w:topLinePunct w:val="0"/>
              <w:bidi w:val="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bookmarkEnd w:id="1"/>
      <w:tr w14:paraId="07A1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64AF0601">
            <w:pPr>
              <w:keepNext w:val="0"/>
              <w:keepLines w:val="0"/>
              <w:pageBreakBefore w:val="0"/>
              <w:kinsoku/>
              <w:wordWrap w:val="0"/>
              <w:overflowPunct/>
              <w:topLinePunct w:val="0"/>
              <w:bidi w:val="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实力</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53FCB72F">
            <w:pPr>
              <w:keepNext w:val="0"/>
              <w:keepLines w:val="0"/>
              <w:pageBreakBefore w:val="0"/>
              <w:kinsoku/>
              <w:wordWrap w:val="0"/>
              <w:overflowPunct/>
              <w:topLinePunct w:val="0"/>
              <w:bidi w:val="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供应商具有经中国国家认证认可监督管理委员会认证机构颁发有效的：质量管理体系认证、环境管理体系认证、职业健康安全管理体系认证、信息安全管理体系认证、信息技术服务管理体系认证</w:t>
            </w:r>
            <w:r>
              <w:rPr>
                <w:rFonts w:hint="eastAsia" w:ascii="宋体" w:hAnsi="宋体" w:eastAsia="宋体" w:cs="宋体"/>
                <w:kern w:val="0"/>
                <w:sz w:val="24"/>
                <w:szCs w:val="24"/>
                <w:highlight w:val="none"/>
                <w:lang w:val="en-US" w:eastAsia="zh-CN"/>
              </w:rPr>
              <w:t>等</w:t>
            </w:r>
            <w:r>
              <w:rPr>
                <w:rFonts w:hint="eastAsia" w:ascii="宋体" w:hAnsi="宋体" w:eastAsia="宋体" w:cs="宋体"/>
                <w:kern w:val="0"/>
                <w:sz w:val="24"/>
                <w:szCs w:val="24"/>
                <w:highlight w:val="none"/>
              </w:rPr>
              <w:t>，每提供 1 个认证得 1 分，满分</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分。</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67C1BC46">
            <w:pPr>
              <w:keepNext w:val="0"/>
              <w:keepLines w:val="0"/>
              <w:pageBreakBefore w:val="0"/>
              <w:kinsoku/>
              <w:wordWrap w:val="0"/>
              <w:overflowPunct/>
              <w:topLinePunct w:val="0"/>
              <w:bidi w:val="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r>
    </w:tbl>
    <w:p w14:paraId="77AC651B">
      <w:pPr>
        <w:rPr>
          <w:highlight w:val="none"/>
        </w:rPr>
      </w:pPr>
    </w:p>
    <w:p w14:paraId="4F3DD0AD">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Cs/>
          <w:color w:val="auto"/>
          <w:sz w:val="28"/>
          <w:szCs w:val="28"/>
          <w:highlight w:val="none"/>
          <w:lang w:val="en-US" w:eastAsia="zh-CN"/>
        </w:rPr>
      </w:pPr>
      <w:r>
        <w:rPr>
          <w:rFonts w:hint="eastAsia" w:ascii="宋体" w:hAnsi="宋体" w:eastAsia="宋体"/>
          <w:bCs/>
          <w:color w:val="auto"/>
          <w:sz w:val="28"/>
          <w:szCs w:val="28"/>
          <w:highlight w:val="none"/>
          <w:lang w:val="en-US" w:eastAsia="zh-CN"/>
        </w:rPr>
        <w:t>备注：</w:t>
      </w:r>
    </w:p>
    <w:p w14:paraId="325D55ED">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Cs/>
          <w:color w:val="auto"/>
          <w:sz w:val="28"/>
          <w:szCs w:val="28"/>
          <w:highlight w:val="none"/>
          <w:lang w:val="en-US" w:eastAsia="zh-CN"/>
        </w:rPr>
      </w:pPr>
      <w:r>
        <w:rPr>
          <w:rFonts w:hint="eastAsia" w:ascii="宋体" w:hAnsi="宋体" w:eastAsia="宋体"/>
          <w:bCs/>
          <w:color w:val="auto"/>
          <w:sz w:val="28"/>
          <w:szCs w:val="28"/>
          <w:highlight w:val="none"/>
          <w:lang w:val="en-US" w:eastAsia="zh-CN"/>
        </w:rPr>
        <w:t>1.当评委对投标单位“技术部分”合计分超出其他成员平均值±50%时，须作出解释说明。</w:t>
      </w:r>
    </w:p>
    <w:p w14:paraId="21CD6D24">
      <w:pPr>
        <w:keepNext w:val="0"/>
        <w:keepLines w:val="0"/>
        <w:pageBreakBefore w:val="0"/>
        <w:widowControl w:val="0"/>
        <w:kinsoku/>
        <w:wordWrap w:val="0"/>
        <w:overflowPunct/>
        <w:topLinePunct w:val="0"/>
        <w:autoSpaceDE/>
        <w:autoSpaceDN/>
        <w:bidi w:val="0"/>
        <w:adjustRightInd/>
        <w:snapToGrid/>
        <w:spacing w:line="580" w:lineRule="exact"/>
        <w:ind w:firstLine="437"/>
        <w:jc w:val="left"/>
        <w:textAlignment w:val="auto"/>
        <w:rPr>
          <w:rFonts w:hint="eastAsia" w:ascii="宋体" w:hAnsi="宋体" w:eastAsia="宋体"/>
          <w:bCs/>
          <w:color w:val="auto"/>
          <w:sz w:val="28"/>
          <w:szCs w:val="28"/>
          <w:highlight w:val="none"/>
          <w:lang w:val="en-US" w:eastAsia="zh-CN"/>
        </w:rPr>
      </w:pPr>
      <w:r>
        <w:rPr>
          <w:rFonts w:hint="eastAsia" w:ascii="宋体" w:hAnsi="宋体" w:eastAsia="宋体"/>
          <w:bCs/>
          <w:color w:val="auto"/>
          <w:sz w:val="28"/>
          <w:szCs w:val="28"/>
          <w:highlight w:val="none"/>
          <w:lang w:val="en-US" w:eastAsia="zh-CN"/>
        </w:rPr>
        <w:t>2.当出现投标单位综合评审得分相等时，按下列顺序：“投标报价”得分高的优先；仍相同时，由评标委员会现场抽签确定顺序。</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B55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D1C4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CD1C4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E58685"/>
    <w:multiLevelType w:val="singleLevel"/>
    <w:tmpl w:val="70E58685"/>
    <w:lvl w:ilvl="0" w:tentative="0">
      <w:start w:val="1"/>
      <w:numFmt w:val="decimal"/>
      <w:lvlText w:val="%1."/>
      <w:lvlJc w:val="left"/>
      <w:pPr>
        <w:tabs>
          <w:tab w:val="left" w:pos="312"/>
        </w:tabs>
      </w:pPr>
    </w:lvl>
  </w:abstractNum>
  <w:abstractNum w:abstractNumId="1">
    <w:nsid w:val="7BAE9C9F"/>
    <w:multiLevelType w:val="singleLevel"/>
    <w:tmpl w:val="7BAE9C9F"/>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OGQ1YmFmMGZkNGU1OWEzOWM3OTVjOTY0ODlmMjEifQ=="/>
  </w:docVars>
  <w:rsids>
    <w:rsidRoot w:val="38551E43"/>
    <w:rsid w:val="009919DE"/>
    <w:rsid w:val="00DA3EA5"/>
    <w:rsid w:val="00E92214"/>
    <w:rsid w:val="010F0243"/>
    <w:rsid w:val="029A38EC"/>
    <w:rsid w:val="02B32E51"/>
    <w:rsid w:val="0319716E"/>
    <w:rsid w:val="03C2134C"/>
    <w:rsid w:val="04AA16A7"/>
    <w:rsid w:val="05111EB2"/>
    <w:rsid w:val="05D20B2A"/>
    <w:rsid w:val="072234AF"/>
    <w:rsid w:val="07911761"/>
    <w:rsid w:val="07C744BD"/>
    <w:rsid w:val="07EF6488"/>
    <w:rsid w:val="097A7FD3"/>
    <w:rsid w:val="0AA01183"/>
    <w:rsid w:val="0AA779FC"/>
    <w:rsid w:val="0AC0410C"/>
    <w:rsid w:val="0AC57974"/>
    <w:rsid w:val="0AF142C5"/>
    <w:rsid w:val="0B636ECA"/>
    <w:rsid w:val="0B853622"/>
    <w:rsid w:val="0C604AC6"/>
    <w:rsid w:val="0D3A05F9"/>
    <w:rsid w:val="0D404FEF"/>
    <w:rsid w:val="0EBA0F90"/>
    <w:rsid w:val="0F5D017B"/>
    <w:rsid w:val="0F697787"/>
    <w:rsid w:val="0F9C5147"/>
    <w:rsid w:val="0FF301D5"/>
    <w:rsid w:val="10040126"/>
    <w:rsid w:val="10256388"/>
    <w:rsid w:val="104823F8"/>
    <w:rsid w:val="10A36062"/>
    <w:rsid w:val="10AB4F16"/>
    <w:rsid w:val="110A691C"/>
    <w:rsid w:val="11DA3FAE"/>
    <w:rsid w:val="1295444F"/>
    <w:rsid w:val="140A1858"/>
    <w:rsid w:val="14C60571"/>
    <w:rsid w:val="14F459AD"/>
    <w:rsid w:val="15190FE8"/>
    <w:rsid w:val="1546345F"/>
    <w:rsid w:val="159E329B"/>
    <w:rsid w:val="15AF07A4"/>
    <w:rsid w:val="16B9038D"/>
    <w:rsid w:val="178A0588"/>
    <w:rsid w:val="17931936"/>
    <w:rsid w:val="18137F71"/>
    <w:rsid w:val="187A22F0"/>
    <w:rsid w:val="18AC21FD"/>
    <w:rsid w:val="190E4D32"/>
    <w:rsid w:val="1A475CB0"/>
    <w:rsid w:val="1A725422"/>
    <w:rsid w:val="1AF7023B"/>
    <w:rsid w:val="1B0C73C3"/>
    <w:rsid w:val="1BB31742"/>
    <w:rsid w:val="1BD27C70"/>
    <w:rsid w:val="1C2C4A7C"/>
    <w:rsid w:val="1CC637BE"/>
    <w:rsid w:val="1CD221A8"/>
    <w:rsid w:val="1EAF2C68"/>
    <w:rsid w:val="20087C8F"/>
    <w:rsid w:val="202065C7"/>
    <w:rsid w:val="20472ECD"/>
    <w:rsid w:val="205B24B5"/>
    <w:rsid w:val="20AC25D3"/>
    <w:rsid w:val="21997739"/>
    <w:rsid w:val="21E05D92"/>
    <w:rsid w:val="21FE759C"/>
    <w:rsid w:val="2209527D"/>
    <w:rsid w:val="22230DB0"/>
    <w:rsid w:val="22814EF8"/>
    <w:rsid w:val="22E60CEB"/>
    <w:rsid w:val="22F123FE"/>
    <w:rsid w:val="23FD4023"/>
    <w:rsid w:val="24D3426E"/>
    <w:rsid w:val="25DC4098"/>
    <w:rsid w:val="26054DD2"/>
    <w:rsid w:val="26062EC3"/>
    <w:rsid w:val="261F3353"/>
    <w:rsid w:val="26DD3A0C"/>
    <w:rsid w:val="279938C3"/>
    <w:rsid w:val="27B5694E"/>
    <w:rsid w:val="27C0214E"/>
    <w:rsid w:val="28697739"/>
    <w:rsid w:val="291D0C4F"/>
    <w:rsid w:val="29564256"/>
    <w:rsid w:val="2A057700"/>
    <w:rsid w:val="2A0E1AF7"/>
    <w:rsid w:val="2B5F3E4A"/>
    <w:rsid w:val="2BA32F62"/>
    <w:rsid w:val="2C9A6113"/>
    <w:rsid w:val="2CEB6E74"/>
    <w:rsid w:val="2CEF31AA"/>
    <w:rsid w:val="2CF61AF0"/>
    <w:rsid w:val="2DE954FC"/>
    <w:rsid w:val="2F794705"/>
    <w:rsid w:val="30030473"/>
    <w:rsid w:val="30B80CAC"/>
    <w:rsid w:val="30BD4AC6"/>
    <w:rsid w:val="30C245F1"/>
    <w:rsid w:val="31E22A36"/>
    <w:rsid w:val="32E26A66"/>
    <w:rsid w:val="3390372F"/>
    <w:rsid w:val="342A5AD7"/>
    <w:rsid w:val="34533777"/>
    <w:rsid w:val="34796F56"/>
    <w:rsid w:val="34AF401B"/>
    <w:rsid w:val="34D4418C"/>
    <w:rsid w:val="34E32102"/>
    <w:rsid w:val="35490860"/>
    <w:rsid w:val="35914A7E"/>
    <w:rsid w:val="36ED0608"/>
    <w:rsid w:val="37847215"/>
    <w:rsid w:val="38551E43"/>
    <w:rsid w:val="38AA3B82"/>
    <w:rsid w:val="39025102"/>
    <w:rsid w:val="39C66DFA"/>
    <w:rsid w:val="3A5B15D7"/>
    <w:rsid w:val="3B2C23E2"/>
    <w:rsid w:val="3C327705"/>
    <w:rsid w:val="3C917532"/>
    <w:rsid w:val="3EB2672D"/>
    <w:rsid w:val="3F0F760E"/>
    <w:rsid w:val="3F327526"/>
    <w:rsid w:val="3F687419"/>
    <w:rsid w:val="3FCF3ECE"/>
    <w:rsid w:val="401C4AEF"/>
    <w:rsid w:val="415B709A"/>
    <w:rsid w:val="42064C91"/>
    <w:rsid w:val="420E33D3"/>
    <w:rsid w:val="42734FE4"/>
    <w:rsid w:val="42AC236A"/>
    <w:rsid w:val="436B7429"/>
    <w:rsid w:val="43A01E09"/>
    <w:rsid w:val="43A46C72"/>
    <w:rsid w:val="44953ED7"/>
    <w:rsid w:val="452D591E"/>
    <w:rsid w:val="45782D29"/>
    <w:rsid w:val="464C1EC6"/>
    <w:rsid w:val="469B2A70"/>
    <w:rsid w:val="46A72A94"/>
    <w:rsid w:val="46CF71E5"/>
    <w:rsid w:val="46F35C3B"/>
    <w:rsid w:val="474451A1"/>
    <w:rsid w:val="475A49C5"/>
    <w:rsid w:val="47910BCC"/>
    <w:rsid w:val="47F40975"/>
    <w:rsid w:val="47FF09BA"/>
    <w:rsid w:val="48052B82"/>
    <w:rsid w:val="480D1A37"/>
    <w:rsid w:val="48561630"/>
    <w:rsid w:val="48E606BE"/>
    <w:rsid w:val="49276752"/>
    <w:rsid w:val="49E31673"/>
    <w:rsid w:val="49E35145"/>
    <w:rsid w:val="49F2356E"/>
    <w:rsid w:val="4A2C089A"/>
    <w:rsid w:val="4AD02480"/>
    <w:rsid w:val="4AE44CD1"/>
    <w:rsid w:val="4B0B04B0"/>
    <w:rsid w:val="4BB52B12"/>
    <w:rsid w:val="4C190454"/>
    <w:rsid w:val="4C333450"/>
    <w:rsid w:val="4C88619C"/>
    <w:rsid w:val="4CB66B41"/>
    <w:rsid w:val="4CD07C03"/>
    <w:rsid w:val="4D08475C"/>
    <w:rsid w:val="4D742EFF"/>
    <w:rsid w:val="4F0C3B24"/>
    <w:rsid w:val="504F0E3F"/>
    <w:rsid w:val="508042D9"/>
    <w:rsid w:val="51004C86"/>
    <w:rsid w:val="51465009"/>
    <w:rsid w:val="5153670D"/>
    <w:rsid w:val="51862E8F"/>
    <w:rsid w:val="52232583"/>
    <w:rsid w:val="529214B7"/>
    <w:rsid w:val="529F7C39"/>
    <w:rsid w:val="53387BB1"/>
    <w:rsid w:val="533D2D6E"/>
    <w:rsid w:val="53B56DF7"/>
    <w:rsid w:val="54102FDB"/>
    <w:rsid w:val="54234EF6"/>
    <w:rsid w:val="54837309"/>
    <w:rsid w:val="554607D7"/>
    <w:rsid w:val="568C3C0F"/>
    <w:rsid w:val="57E44562"/>
    <w:rsid w:val="57F05203"/>
    <w:rsid w:val="57FB7AFE"/>
    <w:rsid w:val="580A2FD4"/>
    <w:rsid w:val="5829167B"/>
    <w:rsid w:val="58B141AE"/>
    <w:rsid w:val="58F32657"/>
    <w:rsid w:val="59E10393"/>
    <w:rsid w:val="59EC3BA2"/>
    <w:rsid w:val="5A307F33"/>
    <w:rsid w:val="5AFF3461"/>
    <w:rsid w:val="5B336962"/>
    <w:rsid w:val="5BEC367F"/>
    <w:rsid w:val="5D07069B"/>
    <w:rsid w:val="5D1E0063"/>
    <w:rsid w:val="5D5F372D"/>
    <w:rsid w:val="5D780D8A"/>
    <w:rsid w:val="5D8C2D24"/>
    <w:rsid w:val="5DC22EA2"/>
    <w:rsid w:val="5E0E058B"/>
    <w:rsid w:val="5EB822A5"/>
    <w:rsid w:val="5F105C3D"/>
    <w:rsid w:val="5F571ABE"/>
    <w:rsid w:val="5FBF1411"/>
    <w:rsid w:val="60C625CB"/>
    <w:rsid w:val="61161505"/>
    <w:rsid w:val="61572249"/>
    <w:rsid w:val="619863BE"/>
    <w:rsid w:val="61C36C03"/>
    <w:rsid w:val="61C929D8"/>
    <w:rsid w:val="624A0885"/>
    <w:rsid w:val="63476078"/>
    <w:rsid w:val="635F22EB"/>
    <w:rsid w:val="63730E90"/>
    <w:rsid w:val="637B2573"/>
    <w:rsid w:val="637E44A4"/>
    <w:rsid w:val="63892CD6"/>
    <w:rsid w:val="643735C6"/>
    <w:rsid w:val="657479FC"/>
    <w:rsid w:val="65766A16"/>
    <w:rsid w:val="67334BBF"/>
    <w:rsid w:val="676041A2"/>
    <w:rsid w:val="67CB3049"/>
    <w:rsid w:val="687731D1"/>
    <w:rsid w:val="68F0088D"/>
    <w:rsid w:val="69822588"/>
    <w:rsid w:val="69A00331"/>
    <w:rsid w:val="69A47FF6"/>
    <w:rsid w:val="69B12712"/>
    <w:rsid w:val="69D8393B"/>
    <w:rsid w:val="69E03C1B"/>
    <w:rsid w:val="6A916EBA"/>
    <w:rsid w:val="6AA87672"/>
    <w:rsid w:val="6AC81AC2"/>
    <w:rsid w:val="6B6A0DCB"/>
    <w:rsid w:val="6C5F4664"/>
    <w:rsid w:val="6C9003BD"/>
    <w:rsid w:val="6CFC424C"/>
    <w:rsid w:val="6D194857"/>
    <w:rsid w:val="6D9B34BE"/>
    <w:rsid w:val="6DE85FD7"/>
    <w:rsid w:val="6E156568"/>
    <w:rsid w:val="6E700F68"/>
    <w:rsid w:val="6F2C3790"/>
    <w:rsid w:val="6F48144B"/>
    <w:rsid w:val="6F55769C"/>
    <w:rsid w:val="6FE54EC4"/>
    <w:rsid w:val="701337DF"/>
    <w:rsid w:val="70E63F0A"/>
    <w:rsid w:val="70FC4701"/>
    <w:rsid w:val="719C7804"/>
    <w:rsid w:val="72F86E2E"/>
    <w:rsid w:val="73090EC9"/>
    <w:rsid w:val="735719EC"/>
    <w:rsid w:val="738B18DE"/>
    <w:rsid w:val="73A06062"/>
    <w:rsid w:val="73D86E9C"/>
    <w:rsid w:val="74A73BFA"/>
    <w:rsid w:val="74AE1745"/>
    <w:rsid w:val="751C1388"/>
    <w:rsid w:val="75D03433"/>
    <w:rsid w:val="75EC78EE"/>
    <w:rsid w:val="76C6095F"/>
    <w:rsid w:val="76E04829"/>
    <w:rsid w:val="76FF2D0F"/>
    <w:rsid w:val="779A2A38"/>
    <w:rsid w:val="782013CC"/>
    <w:rsid w:val="78767001"/>
    <w:rsid w:val="78F205B2"/>
    <w:rsid w:val="7A38580D"/>
    <w:rsid w:val="7AB4796D"/>
    <w:rsid w:val="7AE77D42"/>
    <w:rsid w:val="7B376958"/>
    <w:rsid w:val="7C562E0E"/>
    <w:rsid w:val="7CE50920"/>
    <w:rsid w:val="7D2C7C8E"/>
    <w:rsid w:val="7F203823"/>
    <w:rsid w:val="7F7D2A23"/>
    <w:rsid w:val="7F945FBF"/>
    <w:rsid w:val="7FC2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645"/>
    </w:pPr>
    <w:rPr>
      <w:rFonts w:ascii="楷体_GB2312" w:eastAsia="楷体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left="420" w:firstLine="420" w:firstLineChars="200"/>
    </w:pPr>
    <w:rPr>
      <w:rFonts w:ascii="Times New Roman" w:cs="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4762</Words>
  <Characters>5037</Characters>
  <Lines>0</Lines>
  <Paragraphs>0</Paragraphs>
  <TotalTime>76</TotalTime>
  <ScaleCrop>false</ScaleCrop>
  <LinksUpToDate>false</LinksUpToDate>
  <CharactersWithSpaces>5078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2024-10-28T10:12:00Z</dcterms:created>
  <dc:creator>关关</dc:creator>
  <cp:lastModifiedBy>关关</cp:lastModifiedBy>
  <cp:lastPrinted>2024-11-27T00:31:00Z</cp:lastPrinted>
  <dcterms:modified xsi:type="dcterms:W3CDTF">2024-11-29T00:30:00Z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EC75B73147FD4D2DA4782C023D16C3CE_11</vt:lpwstr>
  </property>
</Properties>
</file>