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87D4A">
      <w:pPr>
        <w:spacing w:line="360" w:lineRule="auto"/>
        <w:ind w:firstLine="862" w:firstLineChars="196"/>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项目实施内容及实施要求</w:t>
      </w:r>
    </w:p>
    <w:p w14:paraId="5543594D">
      <w:pPr>
        <w:spacing w:line="360" w:lineRule="auto"/>
        <w:ind w:firstLine="470" w:firstLineChars="196"/>
        <w:jc w:val="left"/>
        <w:rPr>
          <w:rFonts w:hint="eastAsia" w:ascii="宋体" w:hAnsi="宋体"/>
          <w:sz w:val="24"/>
        </w:rPr>
      </w:pPr>
    </w:p>
    <w:p w14:paraId="28853F93">
      <w:pPr>
        <w:spacing w:line="360" w:lineRule="auto"/>
        <w:ind w:firstLine="470" w:firstLineChars="196"/>
        <w:jc w:val="left"/>
        <w:rPr>
          <w:rFonts w:ascii="宋体" w:hAnsi="宋体"/>
          <w:sz w:val="24"/>
        </w:rPr>
      </w:pPr>
      <w:r>
        <w:rPr>
          <w:rFonts w:hint="eastAsia" w:ascii="宋体" w:hAnsi="宋体"/>
          <w:sz w:val="24"/>
        </w:rPr>
        <w:t>（一） 项目实施内容</w:t>
      </w:r>
    </w:p>
    <w:p w14:paraId="5BAC6218">
      <w:pPr>
        <w:spacing w:line="360" w:lineRule="auto"/>
        <w:ind w:firstLine="470" w:firstLineChars="196"/>
        <w:jc w:val="left"/>
        <w:rPr>
          <w:rFonts w:ascii="宋体" w:hAnsi="宋体"/>
          <w:sz w:val="24"/>
        </w:rPr>
      </w:pPr>
      <w:bookmarkStart w:id="0" w:name="_GoBack"/>
      <w:r>
        <w:rPr>
          <w:rFonts w:hint="eastAsia" w:ascii="宋体" w:hAnsi="宋体"/>
          <w:sz w:val="24"/>
        </w:rPr>
        <w:t>1. 定级备案</w:t>
      </w:r>
    </w:p>
    <w:bookmarkEnd w:id="0"/>
    <w:p w14:paraId="59E201CD">
      <w:pPr>
        <w:spacing w:line="360" w:lineRule="auto"/>
        <w:ind w:firstLine="470" w:firstLineChars="196"/>
        <w:jc w:val="left"/>
        <w:rPr>
          <w:rFonts w:ascii="宋体" w:hAnsi="宋体"/>
          <w:sz w:val="24"/>
        </w:rPr>
      </w:pPr>
      <w:r>
        <w:rPr>
          <w:rFonts w:hint="eastAsia" w:ascii="宋体" w:hAnsi="宋体"/>
          <w:sz w:val="24"/>
        </w:rPr>
        <w:t>协助采购方“芜湖长江三桥收费系统”在网安部门完成定级备案工作，交付定级报告、专家评审意见表和备案表等内容，并取得相应系统的备案证明。</w:t>
      </w:r>
    </w:p>
    <w:p w14:paraId="05DE4306">
      <w:pPr>
        <w:spacing w:line="360" w:lineRule="auto"/>
        <w:ind w:firstLine="470" w:firstLineChars="196"/>
        <w:jc w:val="left"/>
        <w:rPr>
          <w:rFonts w:ascii="宋体" w:hAnsi="宋体"/>
          <w:sz w:val="24"/>
          <w:szCs w:val="24"/>
        </w:rPr>
      </w:pPr>
      <w:r>
        <w:rPr>
          <w:rFonts w:hint="eastAsia" w:ascii="宋体" w:hAnsi="宋体"/>
          <w:sz w:val="24"/>
          <w:szCs w:val="24"/>
        </w:rPr>
        <w:t>2. 等级保护测评</w:t>
      </w:r>
    </w:p>
    <w:p w14:paraId="3337081B">
      <w:pPr>
        <w:spacing w:line="360" w:lineRule="auto"/>
        <w:ind w:firstLine="470" w:firstLineChars="196"/>
        <w:jc w:val="left"/>
        <w:rPr>
          <w:rFonts w:ascii="宋体" w:hAnsi="宋体"/>
          <w:sz w:val="24"/>
          <w:szCs w:val="24"/>
        </w:rPr>
      </w:pPr>
      <w:r>
        <w:rPr>
          <w:rFonts w:hint="eastAsia" w:ascii="宋体" w:hAnsi="宋体"/>
          <w:sz w:val="24"/>
          <w:szCs w:val="24"/>
        </w:rPr>
        <w:t>投标人</w:t>
      </w:r>
      <w:r>
        <w:rPr>
          <w:rFonts w:hint="eastAsia" w:ascii="宋体" w:hAnsi="宋体"/>
          <w:sz w:val="24"/>
          <w:szCs w:val="24"/>
          <w:lang w:val="en-US" w:eastAsia="zh-CN"/>
        </w:rPr>
        <w:t>根据</w:t>
      </w:r>
      <w:r>
        <w:rPr>
          <w:rFonts w:hint="eastAsia" w:ascii="宋体" w:hAnsi="宋体"/>
          <w:sz w:val="24"/>
        </w:rPr>
        <w:t>《</w:t>
      </w:r>
      <w:r>
        <w:rPr>
          <w:rFonts w:hint="eastAsia" w:ascii="宋体" w:hAnsi="宋体"/>
          <w:sz w:val="24"/>
          <w:lang w:val="en-US" w:eastAsia="zh-CN"/>
        </w:rPr>
        <w:t>信息安全技术</w:t>
      </w:r>
      <w:r>
        <w:rPr>
          <w:rFonts w:hint="eastAsia" w:ascii="宋体" w:hAnsi="宋体"/>
          <w:sz w:val="24"/>
        </w:rPr>
        <w:t>网络安全等级保护基本要求</w:t>
      </w:r>
      <w:r>
        <w:rPr>
          <w:rFonts w:hint="eastAsia" w:ascii="宋体" w:hAnsi="宋体"/>
          <w:sz w:val="24"/>
          <w:lang w:eastAsia="zh-CN"/>
        </w:rPr>
        <w:t>》《</w:t>
      </w:r>
      <w:r>
        <w:rPr>
          <w:rFonts w:hint="eastAsia" w:ascii="宋体" w:hAnsi="宋体"/>
          <w:sz w:val="24"/>
          <w:lang w:val="en-US" w:eastAsia="zh-CN"/>
        </w:rPr>
        <w:t>信息安全技术</w:t>
      </w:r>
      <w:r>
        <w:rPr>
          <w:rFonts w:hint="eastAsia" w:ascii="宋体" w:hAnsi="宋体"/>
          <w:sz w:val="24"/>
        </w:rPr>
        <w:t>网络安全等级保护测评要求》等</w:t>
      </w:r>
      <w:r>
        <w:rPr>
          <w:rFonts w:hint="eastAsia" w:ascii="宋体" w:hAnsi="宋体"/>
          <w:sz w:val="24"/>
          <w:lang w:val="en-US" w:eastAsia="zh-CN"/>
        </w:rPr>
        <w:t>最新</w:t>
      </w:r>
      <w:r>
        <w:rPr>
          <w:rFonts w:hint="eastAsia" w:ascii="宋体" w:hAnsi="宋体"/>
          <w:sz w:val="24"/>
          <w:szCs w:val="24"/>
        </w:rPr>
        <w:t>国家等级保护相关标准对待测系统进行等级保护测评工作</w:t>
      </w:r>
      <w:r>
        <w:rPr>
          <w:rFonts w:hint="eastAsia" w:ascii="宋体" w:hAnsi="宋体"/>
          <w:sz w:val="24"/>
          <w:szCs w:val="24"/>
          <w:lang w:eastAsia="zh-CN"/>
        </w:rPr>
        <w:t>，</w:t>
      </w:r>
      <w:r>
        <w:rPr>
          <w:rFonts w:hint="eastAsia" w:ascii="宋体" w:hAnsi="宋体"/>
          <w:sz w:val="24"/>
          <w:szCs w:val="24"/>
          <w:lang w:val="en-US" w:eastAsia="zh-CN"/>
        </w:rPr>
        <w:t>出具</w:t>
      </w:r>
      <w:r>
        <w:rPr>
          <w:rFonts w:hint="eastAsia" w:ascii="宋体" w:hAnsi="宋体" w:eastAsia="宋体" w:cs="Times New Roman"/>
          <w:bCs/>
          <w:sz w:val="24"/>
        </w:rPr>
        <w:t>符合公安要求的等保测评报告</w:t>
      </w:r>
      <w:r>
        <w:rPr>
          <w:rFonts w:hint="eastAsia" w:ascii="宋体" w:hAnsi="宋体"/>
          <w:sz w:val="24"/>
          <w:szCs w:val="24"/>
        </w:rPr>
        <w:t>。</w:t>
      </w:r>
    </w:p>
    <w:p w14:paraId="227971C5">
      <w:pPr>
        <w:spacing w:line="360" w:lineRule="auto"/>
        <w:ind w:firstLine="470" w:firstLineChars="196"/>
        <w:jc w:val="left"/>
        <w:rPr>
          <w:rFonts w:ascii="宋体" w:hAnsi="宋体"/>
          <w:sz w:val="24"/>
          <w:szCs w:val="24"/>
        </w:rPr>
      </w:pPr>
      <w:r>
        <w:rPr>
          <w:rFonts w:hint="eastAsia" w:ascii="宋体" w:hAnsi="宋体"/>
          <w:sz w:val="24"/>
          <w:szCs w:val="24"/>
        </w:rPr>
        <w:t>等级保护测评内容主要包括以下几个方面：</w:t>
      </w:r>
    </w:p>
    <w:p w14:paraId="76A6D494">
      <w:pPr>
        <w:spacing w:line="360" w:lineRule="auto"/>
        <w:ind w:firstLine="470" w:firstLineChars="196"/>
        <w:jc w:val="left"/>
        <w:rPr>
          <w:rFonts w:ascii="宋体" w:hAnsi="宋体"/>
          <w:sz w:val="24"/>
          <w:szCs w:val="24"/>
        </w:rPr>
      </w:pPr>
      <w:r>
        <w:rPr>
          <w:rFonts w:hint="eastAsia" w:ascii="宋体" w:hAnsi="宋体"/>
          <w:sz w:val="24"/>
          <w:szCs w:val="24"/>
        </w:rPr>
        <w:t>1) 安全技术测评：包括安全物理环境、安全通信网络、安全区域边界、安全计算环境和安全管理中心等五个方面的安全测评；</w:t>
      </w:r>
    </w:p>
    <w:p w14:paraId="5B1BAE37">
      <w:pPr>
        <w:spacing w:line="360" w:lineRule="auto"/>
        <w:ind w:firstLine="470" w:firstLineChars="196"/>
        <w:jc w:val="left"/>
        <w:rPr>
          <w:rFonts w:ascii="宋体" w:hAnsi="宋体"/>
          <w:sz w:val="24"/>
          <w:szCs w:val="24"/>
        </w:rPr>
      </w:pPr>
      <w:r>
        <w:rPr>
          <w:rFonts w:hint="eastAsia" w:ascii="宋体" w:hAnsi="宋体"/>
          <w:sz w:val="24"/>
          <w:szCs w:val="24"/>
        </w:rPr>
        <w:t>2) 安全管理测评：包括安全管理机构、安全管理制度、安全管理人员、安全建设管理和安全运维管理等五个方面的安全测评；</w:t>
      </w:r>
    </w:p>
    <w:p w14:paraId="29807E35">
      <w:pPr>
        <w:spacing w:line="360" w:lineRule="auto"/>
        <w:ind w:firstLine="470" w:firstLineChars="196"/>
        <w:jc w:val="left"/>
        <w:rPr>
          <w:rFonts w:ascii="宋体" w:hAnsi="宋体"/>
          <w:sz w:val="24"/>
          <w:szCs w:val="24"/>
        </w:rPr>
      </w:pPr>
      <w:r>
        <w:rPr>
          <w:rFonts w:hint="eastAsia" w:ascii="宋体" w:hAnsi="宋体"/>
          <w:sz w:val="24"/>
          <w:szCs w:val="24"/>
        </w:rPr>
        <w:t>3) 工具测试：针对重要信息系统进行定期的漏洞扫描、渗透测试等安全服务工作；</w:t>
      </w:r>
    </w:p>
    <w:p w14:paraId="5E673395">
      <w:pPr>
        <w:spacing w:line="360" w:lineRule="auto"/>
        <w:ind w:firstLine="480" w:firstLineChars="200"/>
        <w:jc w:val="left"/>
        <w:rPr>
          <w:rFonts w:ascii="宋体" w:hAnsi="宋体"/>
          <w:sz w:val="24"/>
          <w:szCs w:val="24"/>
        </w:rPr>
      </w:pPr>
      <w:r>
        <w:rPr>
          <w:rFonts w:hint="eastAsia" w:ascii="宋体" w:hAnsi="宋体"/>
          <w:sz w:val="24"/>
          <w:szCs w:val="24"/>
        </w:rPr>
        <w:t>4) 整改建议：投标人应根据现场测评中发现的问题，分析与行业最佳实践之间的差距，按照网络安全等级保护标准要求提出安全整改建议；</w:t>
      </w:r>
    </w:p>
    <w:p w14:paraId="1CBB3E35">
      <w:pPr>
        <w:spacing w:line="360" w:lineRule="auto"/>
        <w:ind w:firstLine="470" w:firstLineChars="196"/>
        <w:jc w:val="left"/>
        <w:rPr>
          <w:rFonts w:ascii="宋体" w:hAnsi="宋体"/>
          <w:sz w:val="24"/>
          <w:szCs w:val="24"/>
        </w:rPr>
      </w:pPr>
      <w:r>
        <w:rPr>
          <w:rFonts w:hint="eastAsia" w:ascii="宋体" w:hAnsi="宋体"/>
          <w:sz w:val="24"/>
          <w:szCs w:val="24"/>
        </w:rPr>
        <w:t>5) 编制测评报告：完成上述测评工作和整改加固实施后，投标人最后出具符合公安机关要求的各信息系统网络安全等级保护测评报告。</w:t>
      </w:r>
    </w:p>
    <w:p w14:paraId="75501786">
      <w:pPr>
        <w:spacing w:line="360" w:lineRule="auto"/>
        <w:ind w:firstLine="470" w:firstLineChars="196"/>
        <w:jc w:val="left"/>
        <w:rPr>
          <w:rFonts w:ascii="宋体" w:hAnsi="宋体"/>
          <w:sz w:val="24"/>
        </w:rPr>
      </w:pPr>
      <w:r>
        <w:rPr>
          <w:rFonts w:hint="eastAsia" w:ascii="宋体" w:hAnsi="宋体"/>
          <w:sz w:val="24"/>
        </w:rPr>
        <w:t>3. 等级保护安全培训</w:t>
      </w:r>
    </w:p>
    <w:p w14:paraId="64949D30">
      <w:pPr>
        <w:spacing w:line="360" w:lineRule="auto"/>
        <w:ind w:firstLine="470" w:firstLineChars="196"/>
        <w:jc w:val="left"/>
        <w:rPr>
          <w:rFonts w:ascii="宋体" w:hAnsi="宋体"/>
          <w:sz w:val="24"/>
        </w:rPr>
      </w:pPr>
      <w:r>
        <w:rPr>
          <w:rFonts w:hint="eastAsia" w:ascii="宋体" w:hAnsi="宋体"/>
          <w:sz w:val="24"/>
        </w:rPr>
        <w:t>投标人需要为采购方提供不少于 1 次的信息安全技术培训，确保管理人员和技术人员掌握关于信息系统等级保护相关规范、信息安全策略、信息保密制度</w:t>
      </w:r>
      <w:r>
        <w:rPr>
          <w:rFonts w:hint="eastAsia" w:ascii="宋体" w:hAnsi="宋体"/>
          <w:sz w:val="24"/>
          <w:lang w:eastAsia="zh-CN"/>
        </w:rPr>
        <w:t>、</w:t>
      </w:r>
      <w:r>
        <w:rPr>
          <w:rFonts w:hint="eastAsia" w:ascii="宋体" w:hAnsi="宋体"/>
          <w:sz w:val="24"/>
        </w:rPr>
        <w:t>信息安全管理制度和相关流程等。</w:t>
      </w:r>
    </w:p>
    <w:p w14:paraId="77870243">
      <w:pPr>
        <w:spacing w:line="360" w:lineRule="auto"/>
        <w:ind w:firstLine="470" w:firstLineChars="196"/>
        <w:jc w:val="left"/>
        <w:rPr>
          <w:rFonts w:ascii="宋体" w:hAnsi="宋体"/>
          <w:bCs/>
          <w:sz w:val="24"/>
        </w:rPr>
      </w:pPr>
      <w:r>
        <w:rPr>
          <w:rFonts w:hint="eastAsia" w:ascii="宋体" w:hAnsi="宋体"/>
          <w:bCs/>
          <w:sz w:val="24"/>
        </w:rPr>
        <w:t>（二） 项目实施要求</w:t>
      </w:r>
    </w:p>
    <w:p w14:paraId="7AFF821E">
      <w:pPr>
        <w:spacing w:line="360" w:lineRule="auto"/>
        <w:ind w:firstLine="470" w:firstLineChars="196"/>
        <w:jc w:val="left"/>
        <w:rPr>
          <w:rFonts w:ascii="宋体" w:hAnsi="宋体"/>
          <w:bCs/>
          <w:sz w:val="24"/>
        </w:rPr>
      </w:pPr>
      <w:r>
        <w:rPr>
          <w:rFonts w:hint="eastAsia" w:ascii="宋体" w:hAnsi="宋体"/>
          <w:bCs/>
          <w:sz w:val="24"/>
        </w:rPr>
        <w:t>1. 客观性和公正性要求</w:t>
      </w:r>
    </w:p>
    <w:p w14:paraId="638A6340">
      <w:pPr>
        <w:spacing w:line="360" w:lineRule="auto"/>
        <w:ind w:firstLine="470" w:firstLineChars="196"/>
        <w:jc w:val="left"/>
        <w:rPr>
          <w:rFonts w:ascii="宋体" w:hAnsi="宋体"/>
          <w:bCs/>
          <w:sz w:val="24"/>
        </w:rPr>
      </w:pPr>
      <w:r>
        <w:rPr>
          <w:rFonts w:hint="eastAsia" w:ascii="宋体" w:hAnsi="宋体"/>
          <w:bCs/>
          <w:sz w:val="24"/>
        </w:rPr>
        <w:t>在最小主观判断情形下，按照评估双方相互认可的评估方案，基于明确定义的测评方式和解释，实施评估活动。</w:t>
      </w:r>
    </w:p>
    <w:p w14:paraId="53C8A00F">
      <w:pPr>
        <w:spacing w:line="360" w:lineRule="auto"/>
        <w:ind w:firstLine="470" w:firstLineChars="196"/>
        <w:jc w:val="left"/>
        <w:rPr>
          <w:rFonts w:ascii="宋体" w:hAnsi="宋体"/>
          <w:bCs/>
          <w:sz w:val="24"/>
        </w:rPr>
      </w:pPr>
      <w:r>
        <w:rPr>
          <w:rFonts w:hint="eastAsia" w:ascii="宋体" w:hAnsi="宋体"/>
          <w:bCs/>
          <w:sz w:val="24"/>
        </w:rPr>
        <w:t>2. 保密要求</w:t>
      </w:r>
    </w:p>
    <w:p w14:paraId="6E9F6607">
      <w:pPr>
        <w:spacing w:line="360" w:lineRule="auto"/>
        <w:ind w:firstLine="470" w:firstLineChars="196"/>
        <w:jc w:val="left"/>
        <w:rPr>
          <w:rFonts w:ascii="宋体" w:hAnsi="宋体"/>
          <w:bCs/>
          <w:sz w:val="24"/>
        </w:rPr>
      </w:pPr>
      <w:r>
        <w:rPr>
          <w:rFonts w:hint="eastAsia" w:ascii="宋体" w:hAnsi="宋体"/>
          <w:bCs/>
          <w:sz w:val="24"/>
        </w:rPr>
        <w:t>在测评过程中，需严格遵循保密原则，对服务过程中涉及到的任何用户信息</w:t>
      </w:r>
      <w:r>
        <w:rPr>
          <w:rFonts w:hint="eastAsia" w:ascii="宋体" w:hAnsi="宋体"/>
          <w:bCs/>
          <w:sz w:val="24"/>
          <w:lang w:eastAsia="zh-CN"/>
        </w:rPr>
        <w:t>，未经</w:t>
      </w:r>
      <w:r>
        <w:rPr>
          <w:rFonts w:hint="eastAsia" w:ascii="宋体" w:hAnsi="宋体"/>
          <w:bCs/>
          <w:sz w:val="24"/>
        </w:rPr>
        <w:t>允许</w:t>
      </w:r>
      <w:r>
        <w:rPr>
          <w:rFonts w:hint="eastAsia" w:ascii="宋体" w:hAnsi="宋体"/>
          <w:bCs/>
          <w:sz w:val="24"/>
          <w:lang w:eastAsia="zh-CN"/>
        </w:rPr>
        <w:t>不得向</w:t>
      </w:r>
      <w:r>
        <w:rPr>
          <w:rFonts w:hint="eastAsia" w:ascii="宋体" w:hAnsi="宋体"/>
          <w:bCs/>
          <w:sz w:val="24"/>
        </w:rPr>
        <w:t>第三方</w:t>
      </w:r>
      <w:r>
        <w:rPr>
          <w:rFonts w:hint="eastAsia" w:ascii="宋体" w:hAnsi="宋体"/>
          <w:bCs/>
          <w:sz w:val="24"/>
          <w:lang w:eastAsia="zh-CN"/>
        </w:rPr>
        <w:t>泄露</w:t>
      </w:r>
      <w:r>
        <w:rPr>
          <w:rFonts w:hint="eastAsia" w:ascii="宋体" w:hAnsi="宋体"/>
          <w:bCs/>
          <w:sz w:val="24"/>
        </w:rPr>
        <w:t>，以及不得利用这些信息损害采购方利益。</w:t>
      </w:r>
    </w:p>
    <w:p w14:paraId="6163CB8A">
      <w:pPr>
        <w:spacing w:line="360" w:lineRule="auto"/>
        <w:ind w:firstLine="470" w:firstLineChars="196"/>
        <w:jc w:val="left"/>
        <w:rPr>
          <w:rFonts w:ascii="宋体" w:hAnsi="宋体"/>
          <w:bCs/>
          <w:sz w:val="24"/>
        </w:rPr>
      </w:pPr>
      <w:r>
        <w:rPr>
          <w:rFonts w:hint="eastAsia" w:ascii="宋体" w:hAnsi="宋体"/>
          <w:bCs/>
          <w:sz w:val="24"/>
        </w:rPr>
        <w:t>3. 最小影响要求</w:t>
      </w:r>
    </w:p>
    <w:p w14:paraId="4C1575F8">
      <w:pPr>
        <w:spacing w:line="360" w:lineRule="auto"/>
        <w:ind w:firstLine="470" w:firstLineChars="196"/>
        <w:jc w:val="left"/>
        <w:rPr>
          <w:rFonts w:ascii="宋体" w:hAnsi="宋体"/>
          <w:bCs/>
          <w:sz w:val="24"/>
        </w:rPr>
      </w:pPr>
      <w:r>
        <w:rPr>
          <w:rFonts w:hint="eastAsia" w:ascii="宋体" w:hAnsi="宋体"/>
          <w:bCs/>
          <w:sz w:val="24"/>
        </w:rPr>
        <w:t>测评工作应该尽可能小地影响系统和网络的正常运行，</w:t>
      </w:r>
      <w:r>
        <w:rPr>
          <w:rFonts w:hint="eastAsia" w:ascii="宋体" w:hAnsi="宋体"/>
          <w:bCs/>
          <w:sz w:val="24"/>
          <w:lang w:val="en-US" w:eastAsia="zh-CN"/>
        </w:rPr>
        <w:t>保障数据安全，</w:t>
      </w:r>
      <w:r>
        <w:rPr>
          <w:rFonts w:hint="eastAsia" w:ascii="宋体" w:hAnsi="宋体"/>
          <w:bCs/>
          <w:sz w:val="24"/>
        </w:rPr>
        <w:t>不能对业务的正常运行产生明显的影响（包括系统性能明显下降、网络阻塞、服务中断等），如无法避免，则应预先做出说明并经业主同意后实施。</w:t>
      </w:r>
    </w:p>
    <w:p w14:paraId="64CFBC1D">
      <w:pPr>
        <w:spacing w:line="360" w:lineRule="auto"/>
        <w:ind w:firstLine="470" w:firstLineChars="196"/>
        <w:jc w:val="left"/>
        <w:rPr>
          <w:rFonts w:ascii="宋体" w:hAnsi="宋体"/>
          <w:bCs/>
          <w:sz w:val="24"/>
        </w:rPr>
      </w:pPr>
      <w:r>
        <w:rPr>
          <w:rFonts w:hint="eastAsia" w:ascii="宋体" w:hAnsi="宋体"/>
          <w:bCs/>
          <w:sz w:val="24"/>
        </w:rPr>
        <w:t>4. 规范性要求</w:t>
      </w:r>
    </w:p>
    <w:p w14:paraId="29955F77">
      <w:pPr>
        <w:spacing w:line="360" w:lineRule="auto"/>
        <w:ind w:firstLine="470" w:firstLineChars="196"/>
        <w:jc w:val="left"/>
        <w:rPr>
          <w:rFonts w:ascii="宋体" w:hAnsi="宋体"/>
          <w:bCs/>
          <w:sz w:val="24"/>
        </w:rPr>
      </w:pPr>
      <w:r>
        <w:rPr>
          <w:rFonts w:hint="eastAsia" w:ascii="宋体" w:hAnsi="宋体"/>
          <w:bCs/>
          <w:sz w:val="24"/>
        </w:rPr>
        <w:t>信息安全等级保护测评服务的实施由专业的测评服务人员依照规范的操作流程进行，对操作过程和结果要有相应的记录，并提供完整的服务报告。</w:t>
      </w:r>
    </w:p>
    <w:p w14:paraId="733FD01A">
      <w:pPr>
        <w:spacing w:line="360" w:lineRule="auto"/>
        <w:ind w:firstLine="470" w:firstLineChars="196"/>
        <w:jc w:val="left"/>
        <w:rPr>
          <w:rFonts w:ascii="宋体" w:hAnsi="宋体"/>
          <w:bCs/>
          <w:sz w:val="24"/>
        </w:rPr>
      </w:pPr>
      <w:r>
        <w:rPr>
          <w:rFonts w:hint="eastAsia" w:ascii="宋体" w:hAnsi="宋体"/>
          <w:bCs/>
          <w:sz w:val="24"/>
        </w:rPr>
        <w:t>5. 质量保障要求</w:t>
      </w:r>
    </w:p>
    <w:p w14:paraId="7643FE2A">
      <w:pPr>
        <w:spacing w:line="360" w:lineRule="auto"/>
        <w:ind w:firstLine="470" w:firstLineChars="196"/>
        <w:jc w:val="left"/>
        <w:rPr>
          <w:rFonts w:ascii="宋体" w:hAnsi="宋体"/>
          <w:bCs/>
          <w:sz w:val="24"/>
        </w:rPr>
      </w:pPr>
      <w:r>
        <w:rPr>
          <w:rFonts w:hint="eastAsia" w:ascii="宋体" w:hAnsi="宋体"/>
          <w:bCs/>
          <w:sz w:val="24"/>
        </w:rPr>
        <w:t>在整个测评过程中，特别重视项目质量管理。项目的实施将严格按照项目实施方案和流程进行，并由业主从中监督，控制项目的进度和质量。</w:t>
      </w:r>
    </w:p>
    <w:p w14:paraId="3A2054ED">
      <w:pPr>
        <w:spacing w:line="360" w:lineRule="auto"/>
        <w:ind w:firstLine="470" w:firstLineChars="196"/>
        <w:jc w:val="left"/>
        <w:rPr>
          <w:rFonts w:ascii="宋体" w:hAnsi="宋体"/>
          <w:bCs/>
          <w:sz w:val="24"/>
        </w:rPr>
      </w:pPr>
      <w:r>
        <w:rPr>
          <w:rFonts w:hint="eastAsia" w:ascii="宋体" w:hAnsi="宋体"/>
          <w:bCs/>
          <w:sz w:val="24"/>
        </w:rPr>
        <w:t>6. 应急响应服务要求</w:t>
      </w:r>
    </w:p>
    <w:p w14:paraId="2333EEF7">
      <w:pPr>
        <w:spacing w:line="360" w:lineRule="auto"/>
        <w:ind w:firstLine="470" w:firstLineChars="196"/>
        <w:jc w:val="left"/>
        <w:rPr>
          <w:rFonts w:ascii="宋体" w:hAnsi="宋体"/>
          <w:bCs/>
          <w:sz w:val="24"/>
        </w:rPr>
      </w:pPr>
      <w:r>
        <w:rPr>
          <w:rFonts w:hint="eastAsia" w:ascii="宋体" w:hAnsi="宋体"/>
          <w:bCs/>
          <w:sz w:val="24"/>
        </w:rPr>
        <w:t>投标人需要具备及时响应能力，合同签订后根据招标人安排的日期时间进场测评，出具整改报告</w:t>
      </w:r>
      <w:r>
        <w:rPr>
          <w:rFonts w:hint="eastAsia" w:ascii="宋体" w:hAnsi="宋体"/>
          <w:bCs/>
          <w:sz w:val="24"/>
          <w:lang w:eastAsia="zh-CN"/>
        </w:rPr>
        <w:t>协助</w:t>
      </w:r>
      <w:r>
        <w:rPr>
          <w:rFonts w:hint="eastAsia" w:ascii="宋体" w:hAnsi="宋体"/>
          <w:bCs/>
          <w:sz w:val="24"/>
        </w:rPr>
        <w:t>完成系统建设整改及完成整体项目。合同履行期内提供不少于 1 次的应急响应服务，在得到用户通知后，2小时内响应，12小时以内到现场处理，24小时内修复的售后响应能力。</w:t>
      </w:r>
    </w:p>
    <w:p w14:paraId="2F9F771A">
      <w:pPr>
        <w:spacing w:line="360" w:lineRule="auto"/>
        <w:ind w:firstLine="470" w:firstLineChars="196"/>
        <w:jc w:val="left"/>
        <w:rPr>
          <w:rFonts w:ascii="宋体" w:hAnsi="宋体"/>
          <w:bCs/>
          <w:sz w:val="24"/>
        </w:rPr>
      </w:pPr>
      <w:r>
        <w:rPr>
          <w:rFonts w:hint="eastAsia" w:ascii="宋体" w:hAnsi="宋体"/>
          <w:bCs/>
          <w:sz w:val="24"/>
        </w:rPr>
        <w:t>7. 项目团队要求</w:t>
      </w:r>
    </w:p>
    <w:p w14:paraId="248EBA0F">
      <w:pPr>
        <w:spacing w:line="360" w:lineRule="auto"/>
        <w:ind w:firstLine="470" w:firstLineChars="196"/>
        <w:jc w:val="left"/>
        <w:rPr>
          <w:rFonts w:hint="eastAsia" w:ascii="宋体" w:hAnsi="宋体"/>
          <w:bCs/>
          <w:sz w:val="24"/>
        </w:rPr>
      </w:pPr>
      <w:r>
        <w:rPr>
          <w:rFonts w:hint="eastAsia" w:ascii="宋体" w:hAnsi="宋体"/>
          <w:bCs/>
          <w:sz w:val="24"/>
        </w:rPr>
        <w:t>投标人需根据测评业务系统的数量自行评估并配置不少于5人的测评实施团队，测评实施团队在测评期内派驻招标人指定地点办公；投标人在中标后需保证在测评实施阶段主要技术人员是全职。</w:t>
      </w:r>
    </w:p>
    <w:p w14:paraId="71761D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06F7A"/>
    <w:rsid w:val="438A7E95"/>
    <w:rsid w:val="5C805BD1"/>
    <w:rsid w:val="79006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2d805a1e-5120-4667-acef-28f99d7189cf</errorID>
      <errorWord>，</errorWord>
      <group>L1_AI</group>
      <groupName>深度校对</groupName>
      <ability>L2_AI_Punc</ability>
      <abilityName>标点纠错</abilityName>
      <candidateList>
        <item>。</item>
      </candidateList>
      <explain/>
      <paraID>59E201CD</paraID>
      <start>30</start>
      <end>31</end>
      <status>ignored</status>
      <modifiedWord/>
      <trackRevisions>false</trackRevisions>
    </reviewItem>
    <reviewItem>
      <errorID>043ecb94-4656-4e4c-aada-b3f0971c1ba0</errorID>
      <errorWord>网络安全</errorWord>
      <group>L1_AI</group>
      <groupName>深度校对</groupName>
      <ability>L2_AI_Word</ability>
      <abilityName>字词纠错</abilityName>
      <candidateList>
        <item> 网络安全</item>
      </candidateList>
      <explain/>
      <paraID>3337081B</paraID>
      <start>12</start>
      <end>16</end>
      <status>ignored</status>
      <modifiedWord/>
      <trackRevisions>false</trackRevisions>
    </reviewItem>
    <reviewItem>
      <errorID>df330360-17ad-4e54-9d0a-04513a635bdd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3337081B</paraID>
      <start>24</start>
      <end>26</end>
      <status>modified</status>
      <modifiedWord>》《</modifiedWord>
      <trackRevisions>false</trackRevisions>
    </reviewItem>
    <reviewItem>
      <errorID>eb1dd6c0-970a-4146-b34c-8fdc8b57a5e6</errorID>
      <errorWord>网络安全</errorWord>
      <group>L1_AI</group>
      <groupName>深度校对</groupName>
      <ability>L2_AI_Word</ability>
      <abilityName>字词纠错</abilityName>
      <candidateList>
        <item> 网络安全</item>
      </candidateList>
      <explain/>
      <paraID>3337081B</paraID>
      <start>32</start>
      <end>36</end>
      <status>ignored</status>
      <modifiedWord/>
      <trackRevisions>false</trackRevisions>
    </reviewItem>
    <reviewItem>
      <errorID>d63fed26-983e-4630-8a8a-b37ede0f7abc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5B1BAE37</paraID>
      <start>0</start>
      <end>2</end>
      <status>ignored</status>
      <modifiedWord/>
      <trackRevisions>false</trackRevisions>
    </reviewItem>
    <reviewItem>
      <errorID>8469fc41-96bc-4257-8181-5c23cb040f5c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29807E35</paraID>
      <start>0</start>
      <end>2</end>
      <status>ignored</status>
      <modifiedWord/>
      <trackRevisions>false</trackRevisions>
    </reviewItem>
    <reviewItem>
      <errorID>fc0c2830-6fcc-4269-813d-981204d51ca1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5E673395</paraID>
      <start>0</start>
      <end>2</end>
      <status>ignored</status>
      <modifiedWord/>
      <trackRevisions>false</trackRevisions>
    </reviewItem>
    <reviewItem>
      <errorID>cbac0a13-a49e-41b3-bf58-cc9121fd7eb0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1CBB3E35</paraID>
      <start>0</start>
      <end>2</end>
      <status>ignored</status>
      <modifiedWord/>
      <trackRevisions>false</trackRevisions>
    </reviewItem>
    <reviewItem>
      <errorID>b96f2790-564b-4a29-b103-9b0ae1c83977</errorID>
      <errorWord>掌握关于</errorWord>
      <group>L1_AI</group>
      <groupName>深度校对</groupName>
      <ability>L2_AI_Grammar</ability>
      <abilityName>语法纠错</abilityName>
      <candidateList>
        <item>掌握</item>
      </candidateList>
      <explain/>
      <paraID>64949D30</paraID>
      <start>39</start>
      <end>43</end>
      <status>ignored</status>
      <modifiedWord/>
      <trackRevisions>false</trackRevisions>
    </reviewItem>
    <reviewItem>
      <errorID>47ee533b-6472-4902-b975-5e5cdb6195ca</errorID>
      <errorWord>，</errorWord>
      <group>L1_AI</group>
      <groupName>深度校对</groupName>
      <ability>L2_AI_Punc</ability>
      <abilityName>标点纠错</abilityName>
      <candidateList>
        <item>、</item>
      </candidateList>
      <explain/>
      <paraID>64949D30</paraID>
      <start>69</start>
      <end>70</end>
      <status>modified</status>
      <modifiedWord>、</modifiedWord>
      <trackRevisions>false</trackRevisions>
    </reviewItem>
    <reviewItem>
      <errorID>ade832aa-f508-4d13-8804-a4d485fe500a</errorID>
      <errorWord>过程中涉及到</errorWord>
      <group>L1_Word</group>
      <groupName>字词问题</groupName>
      <ability>L2_Typo</ability>
      <abilityName>字词错误</abilityName>
      <candidateList>
        <item>过程中涉及</item>
      </candidateList>
      <explain/>
      <paraID>6E9F6607</paraID>
      <start>20</start>
      <end>26</end>
      <status>ignored</status>
      <modifiedWord/>
      <trackRevisions>false</trackRevisions>
    </reviewItem>
    <reviewItem>
      <errorID>a6591ac7-08f8-4e85-8700-ecc9ca4db9bf</errorID>
      <errorWord>未经</errorWord>
      <group>L1_AI</group>
      <groupName>深度校对</groupName>
      <ability>L2_AI_Punc</ability>
      <abilityName>标点纠错</abilityName>
      <candidateList>
        <item>，未经</item>
      </candidateList>
      <explain/>
      <paraID>6E9F6607</paraID>
      <start>33</start>
      <end>36</end>
      <status>modified</status>
      <modifiedWord>，未经</modifiedWord>
      <trackRevisions>false</trackRevisions>
    </reviewItem>
    <reviewItem>
      <errorID>9ba8e5b2-24e3-47d3-9b14-3aa71457c078</errorID>
      <errorWord>不向其他任何</errorWord>
      <group>L1_AI</group>
      <groupName>深度校对</groupName>
      <ability>L2_AI_Grammar</ability>
      <abilityName>语法纠错</abilityName>
      <candidateList>
        <item>不得向</item>
      </candidateList>
      <explain/>
      <paraID>6E9F6607</paraID>
      <start>38</start>
      <end>41</end>
      <status>modified</status>
      <modifiedWord>不得向</modifiedWord>
      <trackRevisions>false</trackRevisions>
    </reviewItem>
    <reviewItem>
      <errorID>f5fc792d-4f0f-45eb-8264-1d498959754b</errorID>
      <errorWord>泄漏</errorWord>
      <group>L1_AI</group>
      <groupName>深度校对</groupName>
      <ability>L2_AI_Word</ability>
      <abilityName>字词纠错</abilityName>
      <candidateList>
        <item>泄露</item>
      </candidateList>
      <explain/>
      <paraID>6E9F6607</paraID>
      <start>44</start>
      <end>46</end>
      <status>modified</status>
      <modifiedWord>泄露</modifiedWord>
      <trackRevisions>false</trackRevisions>
    </reviewItem>
    <reviewItem>
      <errorID>6078c76a-23f5-4218-8a4a-4c12c63a6c0f</errorID>
      <errorWord>以及</errorWord>
      <group>L1_AI</group>
      <groupName>深度校对</groupName>
      <ability>L2_AI_Word</ability>
      <abilityName>字词纠错</abilityName>
      <candidateList>
        <item>且</item>
      </candidateList>
      <explain/>
      <paraID>6E9F6607</paraID>
      <start>47</start>
      <end>49</end>
      <status>ignored</status>
      <modifiedWord/>
      <trackRevisions>false</trackRevisions>
    </reviewItem>
    <reviewItem>
      <errorID>cfef7c3e-5a78-477a-9cd6-9f0d035bd54c</errorID>
      <errorWord>做出</errorWord>
      <group>L1_Word</group>
      <groupName>字词问题</groupName>
      <ability>L2_Typo</ability>
      <abilityName>字词错误</abilityName>
      <candidateList>
        <item>作出</item>
      </candidateList>
      <explain/>
      <paraID>4C1575F8</paraID>
      <start>82</start>
      <end>84</end>
      <status>ignored</status>
      <modifiedWord/>
      <trackRevisions>false</trackRevisions>
    </reviewItem>
    <reviewItem>
      <errorID>e284ea02-4b75-4eaa-94a8-e02f675cd43c</errorID>
      <errorWord>从中</errorWord>
      <group>L1_AI</group>
      <groupName>深度校对</groupName>
      <ability>L2_AI_Word</ability>
      <abilityName>字词纠错</abilityName>
      <candidateList>
        <item>进行</item>
      </candidateList>
      <explain/>
      <paraID>7643FE2A</paraID>
      <start>46</start>
      <end>48</end>
      <status>ignored</status>
      <modifiedWord/>
      <trackRevisions>false</trackRevisions>
    </reviewItem>
    <reviewItem>
      <errorID>b4522887-7814-4e39-a437-b2238a73a204</errorID>
      <errorWord>时间</errorWord>
      <group>L1_AI</group>
      <groupName>深度校对</groupName>
      <ability>L2_AI_Word</ability>
      <abilityName>字词纠错</abilityName>
      <candidateList>
        <item>和时间</item>
      </candidateList>
      <explain/>
      <paraID>2333EEF7</paraID>
      <start>29</start>
      <end>31</end>
      <status>ignored</status>
      <modifiedWord/>
      <trackRevisions>false</trackRevisions>
    </reviewItem>
    <reviewItem>
      <errorID>fb72a38e-81a3-4b97-a9f1-ff2a62934fb5</errorID>
      <errorWord>及完成</errorWord>
      <group>L1_AI</group>
      <groupName>深度校对</groupName>
      <ability>L2_AI_Grammar</ability>
      <abilityName>语法纠错</abilityName>
      <candidateList>
        <item>及</item>
      </candidateList>
      <explain/>
      <paraID>2333EEF7</paraID>
      <start>52</start>
      <end>55</end>
      <status>ignored</status>
      <modifiedWord/>
      <trackRevisions>false</trackRevisions>
    </reviewItem>
    <reviewItem>
      <errorID>7a9920b5-217f-4652-b6d0-7cf7698bf511</errorID>
      <errorWord>以内</errorWord>
      <group>L1_AI</group>
      <groupName>深度校对</groupName>
      <ability>L2_AI_Word</ability>
      <abilityName>字词纠错</abilityName>
      <candidateList>
        <item>内</item>
      </candidateList>
      <explain/>
      <paraID>2333EEF7</paraID>
      <start>103</start>
      <end>105</end>
      <status>ignored</status>
      <modifiedWord/>
      <trackRevisions>false</trackRevisions>
    </reviewItem>
    <reviewItem>
      <errorID>34c31442-2dcb-48e5-97fb-1f584399e2c2</errorID>
      <errorWord>修复的售后响应能力</errorWord>
      <group>L1_AI</group>
      <groupName>深度校对</groupName>
      <ability>L2_AI_Grammar</ability>
      <abilityName>语法纠错</abilityName>
      <candidateList>
        <item>修复</item>
      </candidateList>
      <explain/>
      <paraID>2333EEF7</paraID>
      <start>116</start>
      <end>125</end>
      <status>ignored</status>
      <modifiedWord/>
      <trackRevisions>false</trackRevisions>
    </reviewItem>
  </reviewItems>
  <config/>
</contractReview>
</file>

<file path=customXml/itemProps1.xml><?xml version="1.0" encoding="utf-8"?>
<ds:datastoreItem xmlns:ds="http://schemas.openxmlformats.org/officeDocument/2006/customXml" ds:itemID="{b7dbeb81-ed4f-4c22-bd9b-8b49b8ec29e4}">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2026-04-27T08:23:00Z</dcterms:created>
  <dc:creator>THM</dc:creator>
  <cp:lastModifiedBy>THM</cp:lastModifiedBy>
  <dcterms:modified xsi:type="dcterms:W3CDTF">2026-04-27T08:55:08Z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736B33A2FD8A4E6987C3F7AD07FE74A3_11</vt:lpwstr>
  </property>
  <property fmtid="{D5CDD505-2E9C-101B-9397-08002B2CF9AE}" pid="4" name="KSOTemplateDocerSaveRecord">
    <vt:lpwstr>eyJoZGlkIjoiM2Y3ZGE0OTZhMDRlNmIzMmU0MzkzNmY4Mjg1MjQ4ZWEiLCJ1c2VySWQiOiIxNDU5NzIxODE0In0=</vt:lpwstr>
  </property>
</Properties>
</file>