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972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方正仿宋_GBK" w:cs="Times New Roman"/>
          <w:snapToGrid w:val="0"/>
          <w:color w:val="000000"/>
          <w:kern w:val="0"/>
          <w:sz w:val="52"/>
          <w:szCs w:val="52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52"/>
          <w:szCs w:val="52"/>
        </w:rPr>
        <w:t>报价函</w:t>
      </w:r>
    </w:p>
    <w:p w14:paraId="5B30303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52"/>
          <w:szCs w:val="52"/>
        </w:rPr>
      </w:pPr>
    </w:p>
    <w:p w14:paraId="440057E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询价单位：芜湖市投资控股集团有限公司</w:t>
      </w:r>
    </w:p>
    <w:p w14:paraId="31F83F5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青弋江分洪道项目资产价值分割审计服务</w:t>
      </w:r>
    </w:p>
    <w:p w14:paraId="59BF19C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单位：人民币元</w:t>
      </w: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4171"/>
        <w:gridCol w:w="1887"/>
        <w:gridCol w:w="1246"/>
      </w:tblGrid>
      <w:tr w14:paraId="59E2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noWrap w:val="0"/>
            <w:vAlign w:val="center"/>
          </w:tcPr>
          <w:p w14:paraId="41FEB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0" w:type="auto"/>
            <w:noWrap w:val="0"/>
            <w:vAlign w:val="center"/>
          </w:tcPr>
          <w:p w14:paraId="206714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0" w:type="auto"/>
            <w:noWrap w:val="0"/>
            <w:vAlign w:val="center"/>
          </w:tcPr>
          <w:p w14:paraId="3DBF42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1246" w:type="dxa"/>
            <w:noWrap w:val="0"/>
            <w:vAlign w:val="center"/>
          </w:tcPr>
          <w:p w14:paraId="2A952C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含税价（小写）</w:t>
            </w:r>
          </w:p>
        </w:tc>
      </w:tr>
      <w:tr w14:paraId="3773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0" w:type="auto"/>
            <w:noWrap w:val="0"/>
            <w:vAlign w:val="center"/>
          </w:tcPr>
          <w:p w14:paraId="303D46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青弋江分洪道项目资产分割审计服务</w:t>
            </w:r>
          </w:p>
          <w:p w14:paraId="6BA5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83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对青弋江分洪道水利基础设施项目在竣工决算审计报告基础上，开展项目资产分割审计，依据各属地政府运管范围，对水利基础设施资产价值进行分割。</w:t>
            </w:r>
          </w:p>
          <w:p w14:paraId="2A154B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86EC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服务合同签订后30日内（含30日）出具正式审计报告。</w:t>
            </w:r>
          </w:p>
        </w:tc>
        <w:tc>
          <w:tcPr>
            <w:tcW w:w="1246" w:type="dxa"/>
            <w:noWrap w:val="0"/>
            <w:vAlign w:val="top"/>
          </w:tcPr>
          <w:p w14:paraId="3674CD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108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0" w:type="auto"/>
            <w:gridSpan w:val="3"/>
            <w:noWrap w:val="0"/>
            <w:vAlign w:val="center"/>
          </w:tcPr>
          <w:p w14:paraId="73120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价（大写）</w:t>
            </w:r>
          </w:p>
        </w:tc>
        <w:tc>
          <w:tcPr>
            <w:tcW w:w="1246" w:type="dxa"/>
            <w:noWrap w:val="0"/>
            <w:vAlign w:val="top"/>
          </w:tcPr>
          <w:p w14:paraId="1B14D7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E8ACBF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69016BC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 w14:paraId="6459412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</w:p>
    <w:p w14:paraId="5941ABE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840" w:firstLineChars="3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单位（加盖公章）：</w:t>
      </w:r>
    </w:p>
    <w:p w14:paraId="7292C39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 </w:t>
      </w:r>
    </w:p>
    <w:p w14:paraId="5558282C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法定代表人/公司负责人（签字或盖章）：</w:t>
      </w:r>
    </w:p>
    <w:p w14:paraId="114F678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年X月X日</w:t>
      </w:r>
    </w:p>
    <w:p w14:paraId="2E5A51DD">
      <w:pPr>
        <w:rPr>
          <w:rFonts w:hint="default"/>
          <w:lang w:val="en-US" w:eastAsia="zh-CN"/>
        </w:rPr>
      </w:pPr>
    </w:p>
    <w:p w14:paraId="4860DF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F177F"/>
    <w:rsid w:val="236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2026-05-18T23:52:00Z</dcterms:created>
  <dc:creator>综合办公室</dc:creator>
  <cp:lastModifiedBy>综合办公室</cp:lastModifiedBy>
  <dcterms:modified xsi:type="dcterms:W3CDTF">2026-05-18T23:53:49Z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1A8A49F0A20C47A598A492B7A1290E9A_11</vt:lpwstr>
  </property>
  <property fmtid="{D5CDD505-2E9C-101B-9397-08002B2CF9AE}" pid="4" name="KSOTemplateDocerSaveRecord">
    <vt:lpwstr>eyJoZGlkIjoiYTQ0NmMwZWU0ODU2NmE4MzJhOWU3NTU0M2UwNzZlYWUiLCJ1c2VySWQiOiIxNzY1MzkyMTY3In0=</vt:lpwstr>
  </property>
</Properties>
</file>