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694A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left="0" w:right="0" w:firstLine="408"/>
        <w:jc w:val="center"/>
        <w:textAlignment w:val="baseline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vertAlign w:val="baseline"/>
          <w:lang w:val="en-US" w:eastAsia="zh-CN"/>
        </w:rPr>
        <w:t>设计需求及工作要求</w:t>
      </w:r>
    </w:p>
    <w:p w14:paraId="3F7E2EA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10"/>
        <w:jc w:val="center"/>
        <w:textAlignment w:val="baseline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vertAlign w:val="baseline"/>
          <w:lang w:val="en-US" w:eastAsia="zh-CN"/>
        </w:rPr>
      </w:pPr>
    </w:p>
    <w:p w14:paraId="31425ED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both"/>
        <w:textAlignment w:val="baseline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一、设计需求：</w:t>
      </w:r>
    </w:p>
    <w:p w14:paraId="56011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bidi="ar"/>
        </w:rPr>
        <w:t>1、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vertAlign w:val="baseline"/>
          <w:lang w:val="en-US" w:eastAsia="zh-CN" w:bidi="ar"/>
        </w:rPr>
        <w:t>分户计费要对应到每台末端；</w:t>
      </w:r>
    </w:p>
    <w:p w14:paraId="75BFD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2、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vertAlign w:val="baseline"/>
          <w:lang w:val="en-US" w:eastAsia="zh-CN" w:bidi="ar"/>
        </w:rPr>
        <w:t>设计机型结合暖通图纸，应包含每栋楼的多联机系统及直膨机系统；</w:t>
      </w:r>
    </w:p>
    <w:p w14:paraId="5B19B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vertAlign w:val="baseline"/>
          <w:lang w:val="en-US" w:eastAsia="zh-CN" w:bidi="ar"/>
        </w:rPr>
        <w:t>3、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vertAlign w:val="baseline"/>
          <w:lang w:val="en-US" w:eastAsia="zh-CN" w:bidi="ar"/>
        </w:rPr>
        <w:t>包含所有支持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vertAlign w:val="baseline"/>
          <w:lang w:val="en-US" w:eastAsia="zh-CN" w:bidi="ar"/>
        </w:rPr>
        <w:t>modbus-RTU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vertAlign w:val="baseline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vertAlign w:val="baseline"/>
          <w:lang w:val="en-US" w:eastAsia="zh-CN" w:bidi="ar"/>
        </w:rPr>
        <w:t>MQTT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vertAlign w:val="baseline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vertAlign w:val="baseline"/>
          <w:lang w:val="en-US" w:eastAsia="zh-CN" w:bidi="ar"/>
        </w:rPr>
        <w:t>JSON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color="auto" w:fill="auto"/>
          <w:vertAlign w:val="baseline"/>
          <w:lang w:val="en-US" w:eastAsia="zh-CN" w:bidi="ar"/>
        </w:rPr>
        <w:t>协议的暖通设备。</w:t>
      </w:r>
    </w:p>
    <w:p w14:paraId="33727AC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both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二、工作要求：</w:t>
      </w:r>
    </w:p>
    <w:p w14:paraId="3EB11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现场踏勘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：组织专业设计团队对各楼栋原有暖通系统进行全面踏勘，核对原有暖通图纸与现场实际情况的一致性，排查管道走向、设备位置、接口规格等关键信息，形成踏勘报告，明确设计重难点。</w:t>
      </w:r>
    </w:p>
    <w:p w14:paraId="06123B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资料收集与分析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收集原有暖通设备系统参数、楼栋分户布局、相关规范标准等资料，结合分户计量需求，进行深入分析，确定设计思路及方案框架，提前与采购单位沟通确认。</w:t>
      </w:r>
    </w:p>
    <w:p w14:paraId="6638D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3、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方案设计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：结合原有暖通图纸、现场踏勘结果及分户计量要求，编制各楼栋暖通设备分户计量设计方案，明确计量方式（如热量表/冷量表计量）、设备选型、管道改造（若有）、数据采集传输等核心内容，方案需经采购单位及相关部门审核通过后方可进入下一环节。</w:t>
      </w:r>
    </w:p>
    <w:p w14:paraId="0DB99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4、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施工图设计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按照审核通过的设计方案，严格参照原有暖通图纸，绘制各楼栋暖通设备分户计量施工图，包括但不限于计量设备布置图、管道连接图、接线图、节点详图等，确保图纸规范、准确、完整，与原有暖通系统完美适配，无冲突、无遗漏。</w:t>
      </w:r>
    </w:p>
    <w:p w14:paraId="0D455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5、设计优化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根据采购单位、审核部门及后期施工单位的合理意见，对设计方案及施工图进行优化调整，确保设计可行性、经济性、安全性，优化后需重新提交审核，直至通过。</w:t>
      </w:r>
    </w:p>
    <w:p w14:paraId="634CB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6、图纸审核：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设计完成后，提交施工图至采购单位及相关审核部门（如住建、消防等）进行审核，配合完成审核流程，及时整改审核中提出的问题。</w:t>
      </w:r>
    </w:p>
    <w:p w14:paraId="71359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7、出图要求：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审核通过后，按照国家相关制图标准及采购单位要求，完成施工图出图工作，提供纸质图纸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份及电子版图纸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份，图纸需加盖设计单位公章、设计人员签字章，确保图纸合法有效。</w:t>
      </w:r>
    </w:p>
    <w:p w14:paraId="5654881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  <w:vertAlign w:val="baseline"/>
          <w:lang w:val="en-US" w:eastAsia="zh-CN"/>
        </w:rPr>
        <w:t>8、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图纸交付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vertAlign w:val="baseline"/>
          <w:lang w:val="en-US" w:eastAsia="zh-CN" w:bidi="ar"/>
        </w:rPr>
        <w:t>：按约定时间完成图纸交付，同步提交设计说明、计算书、设备选型清单、踏勘报告等相关配套资料，办理交付手续，做好现场交底，资料交接记录。</w:t>
      </w:r>
    </w:p>
    <w:p w14:paraId="144F62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30"/>
        <w:jc w:val="both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三、供应商踏勘须知：</w:t>
      </w:r>
    </w:p>
    <w:p w14:paraId="6F30EF9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3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vertAlign w:val="baseline"/>
        </w:rPr>
        <w:t>供应商可自行前往项目现场踏勘，充分了解现场施工环境，踏勘产生的所有费用自行承担，采购人不另行补偿；未踏勘不作为无效响应理由，但视为已完全知晓全部现场情况。</w:t>
      </w:r>
    </w:p>
    <w:p w14:paraId="4D7916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7C37A2"/>
    <w:rsid w:val="5D7C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2026-05-20T01:31:00Z</dcterms:created>
  <dc:creator>李德情</dc:creator>
  <cp:lastModifiedBy>李德情</cp:lastModifiedBy>
  <dcterms:modified xsi:type="dcterms:W3CDTF">2026-05-20T01:54:40Z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33A5A88D805749AEA36A9886C4719FAA_11</vt:lpwstr>
  </property>
  <property fmtid="{D5CDD505-2E9C-101B-9397-08002B2CF9AE}" pid="4" name="KSOTemplateDocerSaveRecord">
    <vt:lpwstr>eyJoZGlkIjoiZGQ5MmI3ZGQxNzFhNDg4NDdhNTVjYTNiODg0NWQ4ZGIiLCJ1c2VySWQiOiIxMDIzNzM0NDk3In0=</vt:lpwstr>
  </property>
</Properties>
</file>