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62358">
      <w:pPr>
        <w:spacing w:line="540" w:lineRule="exact"/>
        <w:jc w:val="center"/>
        <w:rPr>
          <w:rFonts w:hint="default"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评分细则</w:t>
      </w:r>
    </w:p>
    <w:p w14:paraId="2EC92CA6">
      <w:pPr>
        <w:spacing w:line="54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（数值计算结果均保留两位小数，第三位四舍五入）</w:t>
      </w:r>
    </w:p>
    <w:p w14:paraId="45EBB113">
      <w:pPr>
        <w:spacing w:line="5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1、评审分值</w:t>
      </w:r>
      <w:r>
        <w:rPr>
          <w:rFonts w:hint="eastAsia" w:ascii="仿宋" w:hAnsi="仿宋" w:eastAsia="仿宋" w:cs="仿宋"/>
          <w:b/>
          <w:color w:val="auto"/>
          <w:sz w:val="24"/>
          <w:highlight w:val="none"/>
          <w:lang w:val="en-US" w:eastAsia="zh-CN"/>
        </w:rPr>
        <w:t>构成</w:t>
      </w:r>
      <w:r>
        <w:rPr>
          <w:rFonts w:hint="eastAsia" w:ascii="仿宋" w:hAnsi="仿宋" w:eastAsia="仿宋" w:cs="仿宋"/>
          <w:b/>
          <w:color w:val="auto"/>
          <w:sz w:val="24"/>
          <w:highlight w:val="none"/>
        </w:rPr>
        <w:t>(满分100分)</w:t>
      </w:r>
    </w:p>
    <w:p w14:paraId="3D3EB14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商务部分（</w:t>
      </w:r>
      <w:r>
        <w:rPr>
          <w:rFonts w:hint="eastAsia" w:ascii="仿宋" w:hAnsi="仿宋" w:eastAsia="仿宋" w:cs="仿宋"/>
          <w:color w:val="auto"/>
          <w:sz w:val="24"/>
          <w:highlight w:val="none"/>
          <w:lang w:val="en-US" w:eastAsia="zh-CN"/>
        </w:rPr>
        <w:t>40</w:t>
      </w:r>
      <w:r>
        <w:rPr>
          <w:rFonts w:hint="eastAsia" w:ascii="仿宋" w:hAnsi="仿宋" w:eastAsia="仿宋" w:cs="仿宋"/>
          <w:color w:val="auto"/>
          <w:sz w:val="24"/>
          <w:highlight w:val="none"/>
        </w:rPr>
        <w:t>分）</w:t>
      </w:r>
    </w:p>
    <w:p w14:paraId="4E1DC4C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技术部分（</w:t>
      </w:r>
      <w:r>
        <w:rPr>
          <w:rFonts w:hint="eastAsia" w:ascii="仿宋" w:hAnsi="仿宋" w:eastAsia="仿宋" w:cs="仿宋"/>
          <w:color w:val="auto"/>
          <w:sz w:val="24"/>
          <w:highlight w:val="none"/>
          <w:lang w:val="en-US" w:eastAsia="zh-CN"/>
        </w:rPr>
        <w:t>60</w:t>
      </w:r>
      <w:r>
        <w:rPr>
          <w:rFonts w:hint="eastAsia" w:ascii="仿宋" w:hAnsi="仿宋" w:eastAsia="仿宋" w:cs="仿宋"/>
          <w:color w:val="auto"/>
          <w:sz w:val="24"/>
          <w:highlight w:val="none"/>
        </w:rPr>
        <w:t>分）</w:t>
      </w:r>
    </w:p>
    <w:p w14:paraId="100F37C5">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2、评审标准</w:t>
      </w:r>
    </w:p>
    <w:p w14:paraId="6AACF4D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w:t>
      </w:r>
      <w:r>
        <w:rPr>
          <w:rFonts w:hint="eastAsia" w:ascii="仿宋" w:hAnsi="仿宋" w:eastAsia="仿宋" w:cs="仿宋"/>
          <w:color w:val="auto"/>
          <w:sz w:val="24"/>
          <w:highlight w:val="none"/>
          <w:lang w:val="en-US" w:eastAsia="zh-CN"/>
        </w:rPr>
        <w:t>商务部分评分</w:t>
      </w:r>
      <w:r>
        <w:rPr>
          <w:rFonts w:hint="eastAsia" w:ascii="仿宋" w:hAnsi="仿宋" w:eastAsia="仿宋" w:cs="仿宋"/>
          <w:color w:val="auto"/>
          <w:sz w:val="24"/>
          <w:highlight w:val="none"/>
        </w:rPr>
        <w:t>内容及标准（</w:t>
      </w:r>
      <w:r>
        <w:rPr>
          <w:rFonts w:hint="eastAsia" w:ascii="仿宋" w:hAnsi="仿宋" w:eastAsia="仿宋" w:cs="仿宋"/>
          <w:color w:val="auto"/>
          <w:sz w:val="24"/>
          <w:highlight w:val="none"/>
          <w:lang w:val="en-US" w:eastAsia="zh-CN"/>
        </w:rPr>
        <w:t>40</w:t>
      </w:r>
      <w:r>
        <w:rPr>
          <w:rFonts w:hint="eastAsia" w:ascii="仿宋" w:hAnsi="仿宋" w:eastAsia="仿宋" w:cs="仿宋"/>
          <w:color w:val="auto"/>
          <w:sz w:val="24"/>
          <w:highlight w:val="none"/>
        </w:rPr>
        <w:t>分）</w:t>
      </w:r>
    </w:p>
    <w:tbl>
      <w:tblPr>
        <w:tblStyle w:val="2"/>
        <w:tblW w:w="9658"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608"/>
        <w:gridCol w:w="726"/>
        <w:gridCol w:w="7324"/>
      </w:tblGrid>
      <w:tr w14:paraId="562366D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67" w:hRule="atLeast"/>
        </w:trPr>
        <w:tc>
          <w:tcPr>
            <w:tcW w:w="1608" w:type="dxa"/>
            <w:tcBorders>
              <w:top w:val="outset" w:color="auto" w:sz="6" w:space="0"/>
              <w:left w:val="outset" w:color="auto" w:sz="6" w:space="0"/>
              <w:bottom w:val="outset" w:color="auto" w:sz="6" w:space="0"/>
              <w:right w:val="outset" w:color="auto" w:sz="6" w:space="0"/>
            </w:tcBorders>
            <w:noWrap w:val="0"/>
            <w:vAlign w:val="center"/>
          </w:tcPr>
          <w:p w14:paraId="67F3394E">
            <w:pPr>
              <w:jc w:val="center"/>
              <w:rPr>
                <w:rFonts w:hint="eastAsia" w:ascii="仿宋" w:hAnsi="仿宋" w:eastAsia="仿宋" w:cs="仿宋"/>
                <w:color w:val="auto"/>
                <w:highlight w:val="none"/>
              </w:rPr>
            </w:pPr>
            <w:r>
              <w:rPr>
                <w:rFonts w:hint="eastAsia" w:ascii="仿宋" w:hAnsi="仿宋" w:eastAsia="仿宋" w:cs="仿宋"/>
                <w:color w:val="auto"/>
                <w:highlight w:val="none"/>
              </w:rPr>
              <w:t>评审项目</w:t>
            </w:r>
          </w:p>
        </w:tc>
        <w:tc>
          <w:tcPr>
            <w:tcW w:w="726" w:type="dxa"/>
            <w:tcBorders>
              <w:top w:val="outset" w:color="auto" w:sz="6" w:space="0"/>
              <w:left w:val="outset" w:color="auto" w:sz="6" w:space="0"/>
              <w:bottom w:val="outset" w:color="auto" w:sz="6" w:space="0"/>
              <w:right w:val="outset" w:color="auto" w:sz="6" w:space="0"/>
            </w:tcBorders>
            <w:noWrap w:val="0"/>
            <w:vAlign w:val="center"/>
          </w:tcPr>
          <w:p w14:paraId="23080965">
            <w:pPr>
              <w:jc w:val="center"/>
              <w:rPr>
                <w:rFonts w:hint="eastAsia" w:ascii="仿宋" w:hAnsi="仿宋" w:eastAsia="仿宋" w:cs="仿宋"/>
                <w:color w:val="auto"/>
                <w:highlight w:val="none"/>
              </w:rPr>
            </w:pPr>
            <w:r>
              <w:rPr>
                <w:rFonts w:hint="eastAsia" w:ascii="仿宋" w:hAnsi="仿宋" w:eastAsia="仿宋" w:cs="仿宋"/>
                <w:color w:val="auto"/>
                <w:highlight w:val="none"/>
              </w:rPr>
              <w:t>分值</w:t>
            </w:r>
          </w:p>
        </w:tc>
        <w:tc>
          <w:tcPr>
            <w:tcW w:w="7324" w:type="dxa"/>
            <w:tcBorders>
              <w:top w:val="outset" w:color="auto" w:sz="6" w:space="0"/>
              <w:left w:val="outset" w:color="auto" w:sz="6" w:space="0"/>
              <w:bottom w:val="outset" w:color="auto" w:sz="6" w:space="0"/>
              <w:right w:val="outset" w:color="auto" w:sz="6" w:space="0"/>
            </w:tcBorders>
            <w:noWrap w:val="0"/>
            <w:vAlign w:val="center"/>
          </w:tcPr>
          <w:p w14:paraId="01E0C1F1">
            <w:pPr>
              <w:jc w:val="center"/>
              <w:rPr>
                <w:rFonts w:hint="eastAsia" w:ascii="仿宋" w:hAnsi="仿宋" w:eastAsia="仿宋" w:cs="仿宋"/>
                <w:color w:val="auto"/>
                <w:highlight w:val="none"/>
              </w:rPr>
            </w:pPr>
            <w:r>
              <w:rPr>
                <w:rFonts w:hint="eastAsia" w:ascii="仿宋" w:hAnsi="仿宋" w:eastAsia="仿宋" w:cs="仿宋"/>
                <w:color w:val="auto"/>
                <w:highlight w:val="none"/>
              </w:rPr>
              <w:t>依据</w:t>
            </w:r>
          </w:p>
        </w:tc>
      </w:tr>
      <w:tr w14:paraId="38C15BE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755" w:hRule="atLeast"/>
        </w:trPr>
        <w:tc>
          <w:tcPr>
            <w:tcW w:w="1608" w:type="dxa"/>
            <w:tcBorders>
              <w:top w:val="outset" w:color="auto" w:sz="6" w:space="0"/>
              <w:left w:val="outset" w:color="auto" w:sz="6" w:space="0"/>
              <w:bottom w:val="outset" w:color="auto" w:sz="6" w:space="0"/>
              <w:right w:val="outset" w:color="auto" w:sz="6" w:space="0"/>
            </w:tcBorders>
            <w:noWrap w:val="0"/>
            <w:vAlign w:val="center"/>
          </w:tcPr>
          <w:p w14:paraId="48435B0C">
            <w:pPr>
              <w:keepNext w:val="0"/>
              <w:keepLines w:val="0"/>
              <w:widowControl/>
              <w:suppressLineNumbers w:val="0"/>
              <w:jc w:val="center"/>
              <w:rPr>
                <w:sz w:val="21"/>
                <w:szCs w:val="21"/>
              </w:rPr>
            </w:pPr>
            <w:r>
              <w:rPr>
                <w:rFonts w:ascii="仿宋" w:hAnsi="仿宋" w:eastAsia="仿宋" w:cs="仿宋"/>
                <w:color w:val="000000"/>
                <w:kern w:val="0"/>
                <w:sz w:val="21"/>
                <w:szCs w:val="21"/>
                <w:lang w:val="en-US" w:eastAsia="zh-CN" w:bidi="ar"/>
              </w:rPr>
              <w:t>报价（供应商提</w:t>
            </w:r>
          </w:p>
          <w:p w14:paraId="1990540D">
            <w:pPr>
              <w:keepNext w:val="0"/>
              <w:keepLines w:val="0"/>
              <w:widowControl/>
              <w:suppressLineNumbers w:val="0"/>
              <w:jc w:val="center"/>
              <w:rPr>
                <w:sz w:val="21"/>
                <w:szCs w:val="21"/>
              </w:rPr>
            </w:pPr>
            <w:r>
              <w:rPr>
                <w:rFonts w:hint="eastAsia" w:ascii="仿宋" w:hAnsi="仿宋" w:eastAsia="仿宋" w:cs="仿宋"/>
                <w:color w:val="000000"/>
                <w:kern w:val="0"/>
                <w:sz w:val="21"/>
                <w:szCs w:val="21"/>
                <w:lang w:val="en-US" w:eastAsia="zh-CN" w:bidi="ar"/>
              </w:rPr>
              <w:t>交的最后报价）</w:t>
            </w:r>
          </w:p>
          <w:p w14:paraId="6BD52152">
            <w:pPr>
              <w:jc w:val="left"/>
              <w:rPr>
                <w:rFonts w:hint="eastAsia" w:ascii="仿宋" w:hAnsi="仿宋" w:eastAsia="仿宋" w:cs="仿宋"/>
                <w:color w:val="auto"/>
                <w:sz w:val="21"/>
                <w:szCs w:val="21"/>
                <w:highlight w:val="none"/>
              </w:rPr>
            </w:pPr>
          </w:p>
        </w:tc>
        <w:tc>
          <w:tcPr>
            <w:tcW w:w="726" w:type="dxa"/>
            <w:tcBorders>
              <w:top w:val="outset" w:color="auto" w:sz="6" w:space="0"/>
              <w:left w:val="outset" w:color="auto" w:sz="6" w:space="0"/>
              <w:bottom w:val="outset" w:color="auto" w:sz="6" w:space="0"/>
              <w:right w:val="outset" w:color="auto" w:sz="6" w:space="0"/>
            </w:tcBorders>
            <w:noWrap w:val="0"/>
            <w:vAlign w:val="center"/>
          </w:tcPr>
          <w:p w14:paraId="1AB35CC5">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36</w:t>
            </w:r>
            <w:r>
              <w:rPr>
                <w:rFonts w:hint="eastAsia" w:ascii="仿宋" w:hAnsi="仿宋" w:eastAsia="仿宋" w:cs="仿宋"/>
                <w:color w:val="auto"/>
                <w:sz w:val="21"/>
                <w:szCs w:val="21"/>
                <w:highlight w:val="none"/>
              </w:rPr>
              <w:t>分</w:t>
            </w:r>
          </w:p>
        </w:tc>
        <w:tc>
          <w:tcPr>
            <w:tcW w:w="7324" w:type="dxa"/>
            <w:tcBorders>
              <w:top w:val="outset" w:color="auto" w:sz="6" w:space="0"/>
              <w:left w:val="outset" w:color="auto" w:sz="6" w:space="0"/>
              <w:bottom w:val="outset" w:color="auto" w:sz="6" w:space="0"/>
              <w:right w:val="outset" w:color="auto" w:sz="6" w:space="0"/>
            </w:tcBorders>
            <w:noWrap w:val="0"/>
            <w:vAlign w:val="center"/>
          </w:tcPr>
          <w:p w14:paraId="56778838">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本项评审步骤：</w:t>
            </w:r>
          </w:p>
          <w:p w14:paraId="42B79FA7">
            <w:pPr>
              <w:keepNext w:val="0"/>
              <w:keepLines w:val="0"/>
              <w:widowControl/>
              <w:suppressLineNumbers w:val="0"/>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1、评标报价的确认：评标报价委员会对所有实质性响应招标文件要求的投标报价进行核查，根据本招标文件规定的政府采购政策进行的价格扣除。</w:t>
            </w:r>
          </w:p>
          <w:p w14:paraId="6604ED96">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1.1 价格核查： 投标文件报价出现前后不一致的，按照下列规定修正： ①投标文件中开标一览表（报价表）内容与投标文件中相应内容不一致的，以开标一览表（报价表）为准； ②大写金额和小写金额不一致的，以大写金额为准； ③单价金额小数点或者百分比有明显错位的，以开标一览表的总价为准，并修改单价； ④总价金额与按单价汇总金额不一致的，以单价金额计算结果为准。 同时出现两种以上不一致的，按照前款规定的顺序修正。修正后的报价按照规定经投标人确认后产生约束力，投标人不确认的，其投标无效。 如供应商对招标文件的内容，特别是对招标范围的理解发生误差，有子项漏报的（即该供应商投标报价为漏项报价），视作已含在其他项目的报价中；如投标人报价多于招标范围的，不予核减； </w:t>
            </w:r>
          </w:p>
          <w:p w14:paraId="761D1C89">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1.2 价格扣除：按招标文件规定的价格扣除办法计算其评标价。</w:t>
            </w:r>
          </w:p>
          <w:p w14:paraId="64C0FAE2">
            <w:pPr>
              <w:keepNext w:val="0"/>
              <w:keepLines w:val="0"/>
              <w:widowControl/>
              <w:suppressLineNumbers w:val="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2、评标基准价：评标价均价为评标基准价。</w:t>
            </w:r>
          </w:p>
          <w:p w14:paraId="1AEAAF2C">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3、投标报价得分计算：评标价为评标基准价的得满分40分。其他投标人的投标报价得分统一按下列公式计算：投标报价得分=40-|偏差率| *100*1。 </w:t>
            </w:r>
          </w:p>
          <w:p w14:paraId="24D91E18">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偏差率=100%×（投标报价-评标基准价）/评标基准价。</w:t>
            </w:r>
          </w:p>
          <w:p w14:paraId="7F9981D6">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val="en-US" w:eastAsia="zh-CN" w:bidi="ar"/>
              </w:rPr>
              <w:t>投标报价比评标基准价每提高或降低1%，扣1分，扣完为止。区间内的按线性插入法得分。</w:t>
            </w:r>
          </w:p>
        </w:tc>
      </w:tr>
      <w:tr w14:paraId="1C3DD1C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080" w:hRule="atLeast"/>
        </w:trPr>
        <w:tc>
          <w:tcPr>
            <w:tcW w:w="1608" w:type="dxa"/>
            <w:tcBorders>
              <w:top w:val="outset" w:color="auto" w:sz="6" w:space="0"/>
              <w:left w:val="outset" w:color="auto" w:sz="6" w:space="0"/>
              <w:bottom w:val="outset" w:color="auto" w:sz="6" w:space="0"/>
              <w:right w:val="outset" w:color="auto" w:sz="6" w:space="0"/>
            </w:tcBorders>
            <w:noWrap w:val="0"/>
            <w:vAlign w:val="center"/>
          </w:tcPr>
          <w:p w14:paraId="7C0A45EE">
            <w:pPr>
              <w:ind w:firstLine="210" w:firstLineChars="1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供应商业绩</w:t>
            </w:r>
          </w:p>
        </w:tc>
        <w:tc>
          <w:tcPr>
            <w:tcW w:w="726" w:type="dxa"/>
            <w:tcBorders>
              <w:top w:val="outset" w:color="auto" w:sz="6" w:space="0"/>
              <w:left w:val="outset" w:color="auto" w:sz="6" w:space="0"/>
              <w:bottom w:val="outset" w:color="auto" w:sz="6" w:space="0"/>
              <w:right w:val="outset" w:color="auto" w:sz="6" w:space="0"/>
            </w:tcBorders>
            <w:noWrap w:val="0"/>
            <w:vAlign w:val="center"/>
          </w:tcPr>
          <w:p w14:paraId="012A3F0D">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4分</w:t>
            </w:r>
          </w:p>
        </w:tc>
        <w:tc>
          <w:tcPr>
            <w:tcW w:w="7324" w:type="dxa"/>
            <w:tcBorders>
              <w:top w:val="outset" w:color="auto" w:sz="6" w:space="0"/>
              <w:left w:val="outset" w:color="auto" w:sz="6" w:space="0"/>
              <w:bottom w:val="outset" w:color="auto" w:sz="6" w:space="0"/>
              <w:right w:val="outset" w:color="auto" w:sz="6" w:space="0"/>
            </w:tcBorders>
            <w:noWrap w:val="0"/>
            <w:vAlign w:val="center"/>
          </w:tcPr>
          <w:p w14:paraId="4E4C70CB">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供应商具备同类业务（含空调采购类）供货业绩（单份合同不低于5万元）的，提供业绩合同，每有一份业绩合同加 2 分，加满为止。（投标文件中须提供业绩合同，扫描件应能辨识买卖双方公章或合同专用章、标的信息；如业绩合同不能体现以上全部内容，可提供业绩合同甲方盖公章的证明扫描件。否则，不得分。投标供应商与其关联公司（单位负责人为同一人或者存在直接控股、管理关系的不同供应商）之间签订的合同，均不予认可。）</w:t>
            </w:r>
          </w:p>
        </w:tc>
      </w:tr>
    </w:tbl>
    <w:p w14:paraId="16826EB9">
      <w:pPr>
        <w:spacing w:line="360" w:lineRule="auto"/>
        <w:ind w:firstLine="480" w:firstLineChars="200"/>
        <w:rPr>
          <w:rFonts w:hint="eastAsia" w:ascii="仿宋" w:hAnsi="仿宋" w:eastAsia="仿宋" w:cs="仿宋"/>
          <w:color w:val="auto"/>
          <w:sz w:val="24"/>
          <w:highlight w:val="none"/>
        </w:rPr>
      </w:pPr>
    </w:p>
    <w:p w14:paraId="5E8CEE90">
      <w:pPr>
        <w:spacing w:line="360" w:lineRule="auto"/>
        <w:ind w:firstLine="480" w:firstLineChars="200"/>
        <w:rPr>
          <w:rFonts w:hint="eastAsia" w:ascii="仿宋" w:hAnsi="仿宋" w:eastAsia="仿宋" w:cs="仿宋"/>
          <w:color w:val="auto"/>
          <w:sz w:val="24"/>
          <w:highlight w:val="none"/>
        </w:rPr>
      </w:pPr>
    </w:p>
    <w:p w14:paraId="388DC9B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2.2技术标评审内容及标准（</w:t>
      </w:r>
      <w:r>
        <w:rPr>
          <w:rFonts w:hint="eastAsia" w:ascii="仿宋" w:hAnsi="仿宋" w:eastAsia="仿宋" w:cs="仿宋"/>
          <w:color w:val="auto"/>
          <w:sz w:val="24"/>
          <w:highlight w:val="none"/>
          <w:lang w:val="en-US" w:eastAsia="zh-CN"/>
        </w:rPr>
        <w:t>60</w:t>
      </w:r>
      <w:r>
        <w:rPr>
          <w:rFonts w:hint="eastAsia" w:ascii="仿宋" w:hAnsi="仿宋" w:eastAsia="仿宋" w:cs="仿宋"/>
          <w:color w:val="auto"/>
          <w:sz w:val="24"/>
          <w:highlight w:val="none"/>
        </w:rPr>
        <w:t>分）</w:t>
      </w:r>
    </w:p>
    <w:tbl>
      <w:tblPr>
        <w:tblStyle w:val="6"/>
        <w:tblW w:w="957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8"/>
        <w:gridCol w:w="744"/>
        <w:gridCol w:w="7260"/>
      </w:tblGrid>
      <w:tr w14:paraId="2FCCA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568" w:type="dxa"/>
            <w:noWrap w:val="0"/>
            <w:vAlign w:val="center"/>
          </w:tcPr>
          <w:p w14:paraId="79A31DF0">
            <w:pPr>
              <w:pStyle w:val="5"/>
              <w:autoSpaceDE w:val="0"/>
              <w:autoSpaceDN w:val="0"/>
              <w:spacing w:before="55" w:line="231" w:lineRule="auto"/>
              <w:ind w:left="122"/>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评审项目</w:t>
            </w:r>
          </w:p>
        </w:tc>
        <w:tc>
          <w:tcPr>
            <w:tcW w:w="744" w:type="dxa"/>
            <w:noWrap w:val="0"/>
            <w:vAlign w:val="center"/>
          </w:tcPr>
          <w:p w14:paraId="1B2402AF">
            <w:pPr>
              <w:pStyle w:val="5"/>
              <w:autoSpaceDE w:val="0"/>
              <w:autoSpaceDN w:val="0"/>
              <w:spacing w:before="54" w:line="232" w:lineRule="auto"/>
              <w:ind w:left="67"/>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分值</w:t>
            </w:r>
          </w:p>
        </w:tc>
        <w:tc>
          <w:tcPr>
            <w:tcW w:w="7260" w:type="dxa"/>
            <w:noWrap w:val="0"/>
            <w:vAlign w:val="center"/>
          </w:tcPr>
          <w:p w14:paraId="07A1445B">
            <w:pPr>
              <w:pStyle w:val="5"/>
              <w:autoSpaceDE w:val="0"/>
              <w:autoSpaceDN w:val="0"/>
              <w:spacing w:before="55" w:line="231"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依据</w:t>
            </w:r>
          </w:p>
        </w:tc>
      </w:tr>
      <w:tr w14:paraId="61C57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2" w:hRule="atLeast"/>
        </w:trPr>
        <w:tc>
          <w:tcPr>
            <w:tcW w:w="1568" w:type="dxa"/>
            <w:tcBorders>
              <w:bottom w:val="nil"/>
            </w:tcBorders>
            <w:noWrap w:val="0"/>
            <w:vAlign w:val="center"/>
          </w:tcPr>
          <w:p w14:paraId="7B42299E">
            <w:pPr>
              <w:autoSpaceDE w:val="0"/>
              <w:autoSpaceDN w:val="0"/>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产品环保情况</w:t>
            </w:r>
          </w:p>
        </w:tc>
        <w:tc>
          <w:tcPr>
            <w:tcW w:w="744" w:type="dxa"/>
            <w:tcBorders>
              <w:bottom w:val="nil"/>
            </w:tcBorders>
            <w:noWrap w:val="0"/>
            <w:vAlign w:val="center"/>
          </w:tcPr>
          <w:p w14:paraId="7C42A807">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2分</w:t>
            </w:r>
          </w:p>
        </w:tc>
        <w:tc>
          <w:tcPr>
            <w:tcW w:w="7260" w:type="dxa"/>
            <w:noWrap w:val="0"/>
            <w:vAlign w:val="top"/>
          </w:tcPr>
          <w:p w14:paraId="022B3DDD">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按招标文件约定的优先采购环境标志产品情况，每提供 1 项产品加2分，共 1 项，共 2 分，加满为止；</w:t>
            </w:r>
          </w:p>
          <w:p w14:paraId="32F1AF7D">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备注：招标范围内无优先采购的环保产品的，投标人本项均不得分。环保</w:t>
            </w:r>
          </w:p>
          <w:p w14:paraId="016559C9">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产品必须纳入“中国政府采购网 http://www.ccgp.gov.cn”中相应品目清单</w:t>
            </w:r>
          </w:p>
          <w:p w14:paraId="7AA4F25D">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内，须提供中国政府采购网查询截图或经市场监管总局《参与实施政府采购环境标志产品认证机构名录》中认证机构出具的有效环境标志产品认证证书。将上述材料放入投标文件中并加盖供应商公章；否则，不纳入计算得分。</w:t>
            </w:r>
          </w:p>
        </w:tc>
      </w:tr>
      <w:tr w14:paraId="7FF99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1568" w:type="dxa"/>
            <w:tcBorders>
              <w:top w:val="single" w:color="auto" w:sz="4" w:space="0"/>
              <w:left w:val="single" w:color="auto" w:sz="4" w:space="0"/>
              <w:bottom w:val="single" w:color="auto" w:sz="4" w:space="0"/>
              <w:right w:val="single" w:color="auto" w:sz="4" w:space="0"/>
            </w:tcBorders>
            <w:noWrap w:val="0"/>
            <w:vAlign w:val="center"/>
          </w:tcPr>
          <w:p w14:paraId="68A23AE7">
            <w:pPr>
              <w:keepNext w:val="0"/>
              <w:keepLines w:val="0"/>
              <w:widowControl/>
              <w:suppressLineNumbers w:val="0"/>
              <w:autoSpaceDE w:val="0"/>
              <w:autoSpaceDN w:val="0"/>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服务人员配备方案</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31B6A420">
            <w:pPr>
              <w:keepNext w:val="0"/>
              <w:keepLines w:val="0"/>
              <w:widowControl/>
              <w:suppressLineNumbers w:val="0"/>
              <w:autoSpaceDE w:val="0"/>
              <w:autoSpaceDN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10分</w:t>
            </w:r>
          </w:p>
        </w:tc>
        <w:tc>
          <w:tcPr>
            <w:tcW w:w="7260" w:type="dxa"/>
            <w:tcBorders>
              <w:top w:val="single" w:color="auto" w:sz="4" w:space="0"/>
              <w:left w:val="single" w:color="auto" w:sz="4" w:space="0"/>
              <w:bottom w:val="single" w:color="auto" w:sz="4" w:space="0"/>
              <w:right w:val="single" w:color="auto" w:sz="4" w:space="0"/>
            </w:tcBorders>
            <w:noWrap w:val="0"/>
            <w:vAlign w:val="top"/>
          </w:tcPr>
          <w:p w14:paraId="69EB8150">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针对本项目进度管理方案及措施进行评审：</w:t>
            </w:r>
          </w:p>
          <w:p w14:paraId="54426C48">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（1）有详细的进度管理实施计划和应对措施，流程、时间顺序安排合理高效、资源配置合理，得7-10分；</w:t>
            </w:r>
          </w:p>
          <w:p w14:paraId="24BD45BF">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（2）进度管理明确、可行，有实施进度计划且符合实际情况，得3-6分；</w:t>
            </w:r>
          </w:p>
          <w:p w14:paraId="70249D4F">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（3）进度实施计划部分满足项目实际使用需求，有待提高和改善，得1-2分；</w:t>
            </w:r>
          </w:p>
          <w:p w14:paraId="58067D45">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（4）方案不可行或者未提供相关内容的不得分。</w:t>
            </w:r>
          </w:p>
        </w:tc>
      </w:tr>
      <w:tr w14:paraId="3F9C0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1568" w:type="dxa"/>
            <w:tcBorders>
              <w:top w:val="single" w:color="auto" w:sz="4" w:space="0"/>
              <w:left w:val="single" w:color="auto" w:sz="4" w:space="0"/>
              <w:bottom w:val="single" w:color="auto" w:sz="4" w:space="0"/>
              <w:right w:val="single" w:color="auto" w:sz="4" w:space="0"/>
            </w:tcBorders>
            <w:noWrap w:val="0"/>
            <w:vAlign w:val="center"/>
          </w:tcPr>
          <w:p w14:paraId="4E664806">
            <w:pPr>
              <w:autoSpaceDE w:val="0"/>
              <w:autoSpaceDN w:val="0"/>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供货、安装实施方案</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415DC5DB">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10分</w:t>
            </w:r>
          </w:p>
        </w:tc>
        <w:tc>
          <w:tcPr>
            <w:tcW w:w="7260" w:type="dxa"/>
            <w:tcBorders>
              <w:top w:val="single" w:color="auto" w:sz="4" w:space="0"/>
              <w:left w:val="single" w:color="auto" w:sz="4" w:space="0"/>
              <w:bottom w:val="single" w:color="auto" w:sz="4" w:space="0"/>
              <w:right w:val="single" w:color="auto" w:sz="4" w:space="0"/>
            </w:tcBorders>
            <w:noWrap w:val="0"/>
            <w:vAlign w:val="top"/>
          </w:tcPr>
          <w:p w14:paraId="60F987DD">
            <w:pPr>
              <w:keepNext w:val="0"/>
              <w:keepLines w:val="0"/>
              <w:widowControl/>
              <w:suppressLineNumbers w:val="0"/>
              <w:autoSpaceDE w:val="0"/>
              <w:autoSpaceDN w:val="0"/>
              <w:jc w:val="left"/>
            </w:pPr>
            <w:r>
              <w:rPr>
                <w:rFonts w:ascii="仿宋" w:hAnsi="仿宋" w:eastAsia="仿宋" w:cs="仿宋"/>
                <w:color w:val="000000"/>
                <w:kern w:val="0"/>
                <w:sz w:val="20"/>
                <w:szCs w:val="20"/>
                <w:lang w:val="en-US" w:eastAsia="zh-CN" w:bidi="ar"/>
              </w:rPr>
              <w:t>根据供应商提供的供货及安装实施方案，包括但不限于人员安排、进</w:t>
            </w:r>
            <w:r>
              <w:rPr>
                <w:rFonts w:hint="eastAsia" w:ascii="仿宋" w:hAnsi="仿宋" w:eastAsia="仿宋" w:cs="仿宋"/>
                <w:color w:val="000000"/>
                <w:kern w:val="0"/>
                <w:sz w:val="20"/>
                <w:szCs w:val="20"/>
                <w:lang w:val="en-US" w:eastAsia="zh-CN" w:bidi="ar"/>
              </w:rPr>
              <w:t>度计划、安装设备、现场保护及文明施工等进行评审：</w:t>
            </w:r>
          </w:p>
          <w:p w14:paraId="1EBA82CD">
            <w:pPr>
              <w:keepNext w:val="0"/>
              <w:keepLines w:val="0"/>
              <w:widowControl/>
              <w:suppressLineNumbers w:val="0"/>
              <w:autoSpaceDE w:val="0"/>
              <w:autoSpaceDN w:val="0"/>
              <w:jc w:val="left"/>
            </w:pPr>
            <w:r>
              <w:rPr>
                <w:rFonts w:ascii="仿宋" w:hAnsi="仿宋" w:eastAsia="仿宋" w:cs="仿宋"/>
                <w:color w:val="000000"/>
                <w:kern w:val="0"/>
                <w:sz w:val="20"/>
                <w:szCs w:val="20"/>
                <w:lang w:val="en-US" w:eastAsia="zh-CN" w:bidi="ar"/>
              </w:rPr>
              <w:t>1.方案完整详细，可行性、实用性、针对性强，得</w:t>
            </w:r>
            <w:r>
              <w:rPr>
                <w:rFonts w:hint="eastAsia" w:ascii="仿宋" w:hAnsi="仿宋" w:eastAsia="仿宋" w:cs="仿宋"/>
                <w:color w:val="000000"/>
                <w:kern w:val="0"/>
                <w:sz w:val="21"/>
                <w:szCs w:val="21"/>
                <w:lang w:val="en-US" w:eastAsia="zh-CN" w:bidi="ar"/>
              </w:rPr>
              <w:t>7-10</w:t>
            </w:r>
            <w:r>
              <w:rPr>
                <w:rFonts w:ascii="仿宋" w:hAnsi="仿宋" w:eastAsia="仿宋" w:cs="仿宋"/>
                <w:color w:val="000000"/>
                <w:kern w:val="0"/>
                <w:sz w:val="20"/>
                <w:szCs w:val="20"/>
                <w:lang w:val="en-US" w:eastAsia="zh-CN" w:bidi="ar"/>
              </w:rPr>
              <w:t xml:space="preserve">分； </w:t>
            </w:r>
          </w:p>
          <w:p w14:paraId="6656AAAA">
            <w:pPr>
              <w:keepNext w:val="0"/>
              <w:keepLines w:val="0"/>
              <w:widowControl/>
              <w:suppressLineNumbers w:val="0"/>
              <w:autoSpaceDE w:val="0"/>
              <w:autoSpaceDN w:val="0"/>
              <w:jc w:val="left"/>
            </w:pPr>
            <w:r>
              <w:rPr>
                <w:rFonts w:hint="eastAsia" w:ascii="仿宋" w:hAnsi="仿宋" w:eastAsia="仿宋" w:cs="仿宋"/>
                <w:color w:val="000000"/>
                <w:kern w:val="0"/>
                <w:sz w:val="20"/>
                <w:szCs w:val="20"/>
                <w:lang w:val="en-US" w:eastAsia="zh-CN" w:bidi="ar"/>
              </w:rPr>
              <w:t>2.方案适合本项目采购需求，具有可行性、实用性和针对性，得</w:t>
            </w:r>
            <w:r>
              <w:rPr>
                <w:rFonts w:hint="eastAsia" w:ascii="仿宋" w:hAnsi="仿宋" w:eastAsia="仿宋" w:cs="仿宋"/>
                <w:color w:val="000000"/>
                <w:kern w:val="0"/>
                <w:sz w:val="21"/>
                <w:szCs w:val="21"/>
                <w:lang w:val="en-US" w:eastAsia="zh-CN" w:bidi="ar"/>
              </w:rPr>
              <w:t>3-6</w:t>
            </w:r>
            <w:r>
              <w:rPr>
                <w:rFonts w:hint="eastAsia" w:ascii="仿宋" w:hAnsi="仿宋" w:eastAsia="仿宋" w:cs="仿宋"/>
                <w:color w:val="000000"/>
                <w:kern w:val="0"/>
                <w:sz w:val="20"/>
                <w:szCs w:val="20"/>
                <w:lang w:val="en-US" w:eastAsia="zh-CN" w:bidi="ar"/>
              </w:rPr>
              <w:t xml:space="preserve">分； </w:t>
            </w:r>
          </w:p>
          <w:p w14:paraId="4E338AB6">
            <w:pPr>
              <w:keepNext w:val="0"/>
              <w:keepLines w:val="0"/>
              <w:widowControl/>
              <w:suppressLineNumbers w:val="0"/>
              <w:autoSpaceDE w:val="0"/>
              <w:autoSpaceDN w:val="0"/>
              <w:jc w:val="left"/>
            </w:pPr>
            <w:r>
              <w:rPr>
                <w:rFonts w:hint="eastAsia" w:ascii="仿宋" w:hAnsi="仿宋" w:eastAsia="仿宋" w:cs="仿宋"/>
                <w:color w:val="000000"/>
                <w:kern w:val="0"/>
                <w:sz w:val="20"/>
                <w:szCs w:val="20"/>
                <w:lang w:val="en-US" w:eastAsia="zh-CN" w:bidi="ar"/>
              </w:rPr>
              <w:t>3.方案基本适合本项目采购需求，可行性、实用性、针对性有待改善，得</w:t>
            </w:r>
            <w:r>
              <w:rPr>
                <w:rFonts w:hint="eastAsia" w:ascii="仿宋" w:hAnsi="仿宋" w:eastAsia="仿宋" w:cs="仿宋"/>
                <w:color w:val="000000"/>
                <w:kern w:val="0"/>
                <w:sz w:val="21"/>
                <w:szCs w:val="21"/>
                <w:lang w:val="en-US" w:eastAsia="zh-CN" w:bidi="ar"/>
              </w:rPr>
              <w:t>1-2</w:t>
            </w:r>
            <w:r>
              <w:rPr>
                <w:rFonts w:hint="eastAsia" w:ascii="仿宋" w:hAnsi="仿宋" w:eastAsia="仿宋" w:cs="仿宋"/>
                <w:color w:val="000000"/>
                <w:kern w:val="0"/>
                <w:sz w:val="20"/>
                <w:szCs w:val="20"/>
                <w:lang w:val="en-US" w:eastAsia="zh-CN" w:bidi="ar"/>
              </w:rPr>
              <w:t xml:space="preserve">分； </w:t>
            </w:r>
          </w:p>
          <w:p w14:paraId="6D6CD046">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0"/>
                <w:szCs w:val="20"/>
                <w:lang w:val="en-US" w:eastAsia="zh-CN" w:bidi="ar"/>
              </w:rPr>
              <w:t>4.未提供以及提供但不能满足采购需求的不得分。</w:t>
            </w:r>
          </w:p>
        </w:tc>
      </w:tr>
      <w:tr w14:paraId="28342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1568" w:type="dxa"/>
            <w:tcBorders>
              <w:top w:val="single" w:color="auto" w:sz="4" w:space="0"/>
              <w:left w:val="single" w:color="auto" w:sz="4" w:space="0"/>
              <w:bottom w:val="single" w:color="auto" w:sz="4" w:space="0"/>
              <w:right w:val="single" w:color="auto" w:sz="4" w:space="0"/>
            </w:tcBorders>
            <w:noWrap w:val="0"/>
            <w:vAlign w:val="center"/>
          </w:tcPr>
          <w:p w14:paraId="1559ACA7">
            <w:pPr>
              <w:keepNext w:val="0"/>
              <w:keepLines w:val="0"/>
              <w:widowControl/>
              <w:suppressLineNumbers w:val="0"/>
              <w:autoSpaceDE w:val="0"/>
              <w:autoSpaceDN w:val="0"/>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售后服务方案</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6F7205FC">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10分</w:t>
            </w:r>
          </w:p>
        </w:tc>
        <w:tc>
          <w:tcPr>
            <w:tcW w:w="7260" w:type="dxa"/>
            <w:tcBorders>
              <w:top w:val="single" w:color="auto" w:sz="4" w:space="0"/>
              <w:left w:val="single" w:color="auto" w:sz="4" w:space="0"/>
              <w:bottom w:val="single" w:color="auto" w:sz="4" w:space="0"/>
              <w:right w:val="single" w:color="auto" w:sz="4" w:space="0"/>
            </w:tcBorders>
            <w:noWrap w:val="0"/>
            <w:vAlign w:val="top"/>
          </w:tcPr>
          <w:p w14:paraId="3E906099">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评标委员会根据投标人针对本次项目提供的售后服务及维保体系、售后技术服务承诺、售后响应时间、产品培训进行综合评分：</w:t>
            </w:r>
          </w:p>
          <w:p w14:paraId="5CBB548A">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1.售后服务及维保体系、售后技术服务承诺、售后响应时间、保修期、产品培训等内容，完整详细，可行性、实用性、针对性强，得7-10分；</w:t>
            </w:r>
          </w:p>
          <w:p w14:paraId="31BB3FA8">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2.售后服务及维保体系、售后技术服务承诺、售后响应时间、保修期、产品培训等内容，完整详细，具有可行性、实用性和针对性，得3-6分；</w:t>
            </w:r>
          </w:p>
          <w:p w14:paraId="26B9C636">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3.售后服务及维保体系、售后技术服务承诺、售后响应时间、保修期、产品培训等内容，可行性、实用性、针对性有待改善，得1-2分；</w:t>
            </w:r>
          </w:p>
          <w:p w14:paraId="3E7B4CC3">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4.方案不可行或者未提供相关内容的不得分。</w:t>
            </w:r>
          </w:p>
        </w:tc>
      </w:tr>
      <w:tr w14:paraId="077EE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1568" w:type="dxa"/>
            <w:tcBorders>
              <w:top w:val="single" w:color="auto" w:sz="4" w:space="0"/>
              <w:left w:val="single" w:color="auto" w:sz="4" w:space="0"/>
              <w:bottom w:val="single" w:color="auto" w:sz="4" w:space="0"/>
              <w:right w:val="single" w:color="auto" w:sz="4" w:space="0"/>
            </w:tcBorders>
            <w:noWrap w:val="0"/>
            <w:vAlign w:val="center"/>
          </w:tcPr>
          <w:p w14:paraId="2B93C52F">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维修便利性</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1545ED7D">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8分</w:t>
            </w:r>
          </w:p>
        </w:tc>
        <w:tc>
          <w:tcPr>
            <w:tcW w:w="7260" w:type="dxa"/>
            <w:tcBorders>
              <w:top w:val="single" w:color="auto" w:sz="4" w:space="0"/>
              <w:left w:val="single" w:color="auto" w:sz="4" w:space="0"/>
              <w:bottom w:val="single" w:color="auto" w:sz="4" w:space="0"/>
              <w:right w:val="single" w:color="auto" w:sz="4" w:space="0"/>
            </w:tcBorders>
            <w:noWrap w:val="0"/>
            <w:vAlign w:val="top"/>
          </w:tcPr>
          <w:p w14:paraId="21B65C58">
            <w:pPr>
              <w:keepNext w:val="0"/>
              <w:keepLines w:val="0"/>
              <w:widowControl/>
              <w:suppressLineNumbers w:val="0"/>
              <w:autoSpaceDE w:val="0"/>
              <w:autoSpaceDN w:val="0"/>
              <w:jc w:val="left"/>
            </w:pPr>
            <w:r>
              <w:rPr>
                <w:rFonts w:ascii="仿宋" w:hAnsi="仿宋" w:eastAsia="仿宋" w:cs="仿宋"/>
                <w:color w:val="000000"/>
                <w:kern w:val="0"/>
                <w:sz w:val="20"/>
                <w:szCs w:val="20"/>
                <w:lang w:val="en-US" w:eastAsia="zh-CN" w:bidi="ar"/>
              </w:rPr>
              <w:t>根据供应商提供的维修便利性方案，包括但不限于维保团队的配置及</w:t>
            </w:r>
            <w:r>
              <w:rPr>
                <w:rFonts w:hint="eastAsia" w:ascii="仿宋" w:hAnsi="仿宋" w:eastAsia="仿宋" w:cs="仿宋"/>
                <w:color w:val="000000"/>
                <w:kern w:val="0"/>
                <w:sz w:val="20"/>
                <w:szCs w:val="20"/>
                <w:lang w:val="en-US" w:eastAsia="zh-CN" w:bidi="ar"/>
              </w:rPr>
              <w:t xml:space="preserve">分工、维修内容、响应时间及有利于维修的措施等内容等进行评审： </w:t>
            </w:r>
          </w:p>
          <w:p w14:paraId="0251DC45">
            <w:pPr>
              <w:keepNext w:val="0"/>
              <w:keepLines w:val="0"/>
              <w:widowControl/>
              <w:suppressLineNumbers w:val="0"/>
              <w:autoSpaceDE w:val="0"/>
              <w:autoSpaceDN w:val="0"/>
              <w:jc w:val="left"/>
            </w:pPr>
            <w:r>
              <w:rPr>
                <w:rFonts w:hint="eastAsia" w:ascii="仿宋" w:hAnsi="仿宋" w:eastAsia="仿宋" w:cs="仿宋"/>
                <w:color w:val="000000"/>
                <w:kern w:val="0"/>
                <w:sz w:val="20"/>
                <w:szCs w:val="20"/>
                <w:lang w:val="en-US" w:eastAsia="zh-CN" w:bidi="ar"/>
              </w:rPr>
              <w:t xml:space="preserve">1.方案完整详细，可行性、实用性、针对性强，得6-8分； </w:t>
            </w:r>
          </w:p>
          <w:p w14:paraId="2E0B2E43">
            <w:pPr>
              <w:keepNext w:val="0"/>
              <w:keepLines w:val="0"/>
              <w:widowControl/>
              <w:suppressLineNumbers w:val="0"/>
              <w:autoSpaceDE w:val="0"/>
              <w:autoSpaceDN w:val="0"/>
              <w:jc w:val="left"/>
            </w:pPr>
            <w:r>
              <w:rPr>
                <w:rFonts w:hint="eastAsia" w:ascii="仿宋" w:hAnsi="仿宋" w:eastAsia="仿宋" w:cs="仿宋"/>
                <w:color w:val="000000"/>
                <w:kern w:val="0"/>
                <w:sz w:val="20"/>
                <w:szCs w:val="20"/>
                <w:lang w:val="en-US" w:eastAsia="zh-CN" w:bidi="ar"/>
              </w:rPr>
              <w:t xml:space="preserve">2.方案适合本项目采购需求，具有可行性、实用性和针对性，得3-5分； </w:t>
            </w:r>
          </w:p>
          <w:p w14:paraId="1B496E02">
            <w:pPr>
              <w:keepNext w:val="0"/>
              <w:keepLines w:val="0"/>
              <w:widowControl/>
              <w:suppressLineNumbers w:val="0"/>
              <w:autoSpaceDE w:val="0"/>
              <w:autoSpaceDN w:val="0"/>
              <w:jc w:val="left"/>
            </w:pPr>
            <w:r>
              <w:rPr>
                <w:rFonts w:hint="eastAsia" w:ascii="仿宋" w:hAnsi="仿宋" w:eastAsia="仿宋" w:cs="仿宋"/>
                <w:color w:val="000000"/>
                <w:kern w:val="0"/>
                <w:sz w:val="20"/>
                <w:szCs w:val="20"/>
                <w:lang w:val="en-US" w:eastAsia="zh-CN" w:bidi="ar"/>
              </w:rPr>
              <w:t xml:space="preserve">3.方案基本适合本项目采购需求，可行性、实用性、针对性有待改善，得1-2分； </w:t>
            </w:r>
          </w:p>
          <w:p w14:paraId="6206FD5F">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0"/>
                <w:szCs w:val="20"/>
                <w:lang w:val="en-US" w:eastAsia="zh-CN" w:bidi="ar"/>
              </w:rPr>
              <w:t>4.未提供以及提供但不能满足采购需求的不得分。</w:t>
            </w:r>
          </w:p>
        </w:tc>
      </w:tr>
      <w:tr w14:paraId="4CA71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1568" w:type="dxa"/>
            <w:tcBorders>
              <w:top w:val="single" w:color="auto" w:sz="4" w:space="0"/>
              <w:left w:val="single" w:color="auto" w:sz="4" w:space="0"/>
              <w:bottom w:val="single" w:color="auto" w:sz="4" w:space="0"/>
              <w:right w:val="single" w:color="auto" w:sz="4" w:space="0"/>
            </w:tcBorders>
            <w:noWrap w:val="0"/>
            <w:vAlign w:val="center"/>
          </w:tcPr>
          <w:p w14:paraId="5A0A9675">
            <w:pPr>
              <w:keepNext w:val="0"/>
              <w:keepLines w:val="0"/>
              <w:widowControl/>
              <w:suppressLineNumbers w:val="0"/>
              <w:autoSpaceDE w:val="0"/>
              <w:autoSpaceDN w:val="0"/>
              <w:jc w:val="left"/>
            </w:pPr>
            <w:r>
              <w:rPr>
                <w:rFonts w:ascii="仿宋" w:hAnsi="仿宋" w:eastAsia="仿宋" w:cs="仿宋"/>
                <w:color w:val="000000"/>
                <w:kern w:val="0"/>
                <w:sz w:val="20"/>
                <w:szCs w:val="20"/>
                <w:lang w:val="en-US" w:eastAsia="zh-CN" w:bidi="ar"/>
              </w:rPr>
              <w:t xml:space="preserve">项目进度 </w:t>
            </w:r>
          </w:p>
          <w:p w14:paraId="5E7E2BDD">
            <w:pPr>
              <w:keepNext w:val="0"/>
              <w:keepLines w:val="0"/>
              <w:widowControl/>
              <w:suppressLineNumbers w:val="0"/>
              <w:autoSpaceDE w:val="0"/>
              <w:autoSpaceDN w:val="0"/>
              <w:jc w:val="left"/>
            </w:pPr>
            <w:r>
              <w:rPr>
                <w:rFonts w:hint="eastAsia" w:ascii="仿宋" w:hAnsi="仿宋" w:eastAsia="仿宋" w:cs="仿宋"/>
                <w:color w:val="000000"/>
                <w:kern w:val="0"/>
                <w:sz w:val="20"/>
                <w:szCs w:val="20"/>
                <w:lang w:val="en-US" w:eastAsia="zh-CN" w:bidi="ar"/>
              </w:rPr>
              <w:t>保障方案</w:t>
            </w:r>
          </w:p>
          <w:p w14:paraId="537C0A0D">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1C21DC8F">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10分</w:t>
            </w:r>
          </w:p>
        </w:tc>
        <w:tc>
          <w:tcPr>
            <w:tcW w:w="7260" w:type="dxa"/>
            <w:tcBorders>
              <w:top w:val="single" w:color="auto" w:sz="4" w:space="0"/>
              <w:left w:val="single" w:color="auto" w:sz="4" w:space="0"/>
              <w:bottom w:val="single" w:color="auto" w:sz="4" w:space="0"/>
              <w:right w:val="single" w:color="auto" w:sz="4" w:space="0"/>
            </w:tcBorders>
            <w:noWrap w:val="0"/>
            <w:vAlign w:val="top"/>
          </w:tcPr>
          <w:p w14:paraId="69FC9B3C">
            <w:pPr>
              <w:keepNext w:val="0"/>
              <w:keepLines w:val="0"/>
              <w:widowControl/>
              <w:suppressLineNumbers w:val="0"/>
              <w:autoSpaceDE w:val="0"/>
              <w:autoSpaceDN w:val="0"/>
              <w:jc w:val="left"/>
            </w:pPr>
            <w:r>
              <w:rPr>
                <w:rFonts w:ascii="仿宋" w:hAnsi="仿宋" w:eastAsia="仿宋" w:cs="仿宋"/>
                <w:color w:val="000000"/>
                <w:kern w:val="0"/>
                <w:sz w:val="20"/>
                <w:szCs w:val="20"/>
                <w:lang w:val="en-US" w:eastAsia="zh-CN" w:bidi="ar"/>
              </w:rPr>
              <w:t xml:space="preserve">根据投标文件中提供的项目进度保障方案进行评审。 </w:t>
            </w:r>
          </w:p>
          <w:p w14:paraId="4B33D97A">
            <w:pPr>
              <w:keepNext w:val="0"/>
              <w:keepLines w:val="0"/>
              <w:widowControl/>
              <w:suppressLineNumbers w:val="0"/>
              <w:autoSpaceDE w:val="0"/>
              <w:autoSpaceDN w:val="0"/>
              <w:jc w:val="left"/>
            </w:pPr>
            <w:r>
              <w:rPr>
                <w:rFonts w:hint="eastAsia" w:ascii="仿宋" w:hAnsi="仿宋" w:eastAsia="仿宋" w:cs="仿宋"/>
                <w:color w:val="000000"/>
                <w:kern w:val="0"/>
                <w:sz w:val="20"/>
                <w:szCs w:val="20"/>
                <w:lang w:val="en-US" w:eastAsia="zh-CN" w:bidi="ar"/>
              </w:rPr>
              <w:t>1、方案内容完整全面，针对性、合理性高，满足采购需求的，得</w:t>
            </w:r>
            <w:r>
              <w:rPr>
                <w:rFonts w:hint="eastAsia" w:ascii="仿宋" w:hAnsi="仿宋" w:eastAsia="仿宋" w:cs="仿宋"/>
                <w:color w:val="000000"/>
                <w:kern w:val="0"/>
                <w:sz w:val="21"/>
                <w:szCs w:val="21"/>
                <w:lang w:val="en-US" w:eastAsia="zh-CN" w:bidi="ar"/>
              </w:rPr>
              <w:t>7-10</w:t>
            </w:r>
            <w:r>
              <w:rPr>
                <w:rFonts w:hint="eastAsia" w:ascii="仿宋" w:hAnsi="仿宋" w:eastAsia="仿宋" w:cs="仿宋"/>
                <w:color w:val="000000"/>
                <w:kern w:val="0"/>
                <w:sz w:val="20"/>
                <w:szCs w:val="20"/>
                <w:lang w:val="en-US" w:eastAsia="zh-CN" w:bidi="ar"/>
              </w:rPr>
              <w:t xml:space="preserve">分； </w:t>
            </w:r>
          </w:p>
          <w:p w14:paraId="5DBD3CEB">
            <w:pPr>
              <w:keepNext w:val="0"/>
              <w:keepLines w:val="0"/>
              <w:widowControl/>
              <w:suppressLineNumbers w:val="0"/>
              <w:autoSpaceDE w:val="0"/>
              <w:autoSpaceDN w:val="0"/>
              <w:jc w:val="left"/>
            </w:pPr>
            <w:r>
              <w:rPr>
                <w:rFonts w:hint="eastAsia" w:ascii="仿宋" w:hAnsi="仿宋" w:eastAsia="仿宋" w:cs="仿宋"/>
                <w:color w:val="000000"/>
                <w:kern w:val="0"/>
                <w:sz w:val="20"/>
                <w:szCs w:val="20"/>
                <w:lang w:val="en-US" w:eastAsia="zh-CN" w:bidi="ar"/>
              </w:rPr>
              <w:t>2、方案内容较为完整全面，针对性、合理性较高，基本满足的，得</w:t>
            </w:r>
            <w:r>
              <w:rPr>
                <w:rFonts w:hint="eastAsia" w:ascii="仿宋" w:hAnsi="仿宋" w:eastAsia="仿宋" w:cs="仿宋"/>
                <w:color w:val="000000"/>
                <w:kern w:val="0"/>
                <w:sz w:val="21"/>
                <w:szCs w:val="21"/>
                <w:lang w:val="en-US" w:eastAsia="zh-CN" w:bidi="ar"/>
              </w:rPr>
              <w:t>3-6</w:t>
            </w:r>
            <w:r>
              <w:rPr>
                <w:rFonts w:hint="eastAsia" w:ascii="仿宋" w:hAnsi="仿宋" w:eastAsia="仿宋" w:cs="仿宋"/>
                <w:color w:val="000000"/>
                <w:kern w:val="0"/>
                <w:sz w:val="20"/>
                <w:szCs w:val="20"/>
                <w:lang w:val="en-US" w:eastAsia="zh-CN" w:bidi="ar"/>
              </w:rPr>
              <w:t xml:space="preserve">分； </w:t>
            </w:r>
          </w:p>
          <w:p w14:paraId="48C103C4">
            <w:pPr>
              <w:keepNext w:val="0"/>
              <w:keepLines w:val="0"/>
              <w:widowControl/>
              <w:suppressLineNumbers w:val="0"/>
              <w:autoSpaceDE w:val="0"/>
              <w:autoSpaceDN w:val="0"/>
              <w:jc w:val="left"/>
            </w:pPr>
            <w:r>
              <w:rPr>
                <w:rFonts w:hint="eastAsia" w:ascii="仿宋" w:hAnsi="仿宋" w:eastAsia="仿宋" w:cs="仿宋"/>
                <w:color w:val="000000"/>
                <w:kern w:val="0"/>
                <w:sz w:val="20"/>
                <w:szCs w:val="20"/>
                <w:lang w:val="en-US" w:eastAsia="zh-CN" w:bidi="ar"/>
              </w:rPr>
              <w:t>3、方案内容部分满足采购需求，有待进一步提升的，得</w:t>
            </w:r>
            <w:r>
              <w:rPr>
                <w:rFonts w:hint="eastAsia" w:ascii="仿宋" w:hAnsi="仿宋" w:eastAsia="仿宋" w:cs="仿宋"/>
                <w:color w:val="000000"/>
                <w:kern w:val="0"/>
                <w:sz w:val="21"/>
                <w:szCs w:val="21"/>
                <w:lang w:val="en-US" w:eastAsia="zh-CN" w:bidi="ar"/>
              </w:rPr>
              <w:t>1-2</w:t>
            </w:r>
            <w:r>
              <w:rPr>
                <w:rFonts w:hint="eastAsia" w:ascii="仿宋" w:hAnsi="仿宋" w:eastAsia="仿宋" w:cs="仿宋"/>
                <w:color w:val="000000"/>
                <w:kern w:val="0"/>
                <w:sz w:val="20"/>
                <w:szCs w:val="20"/>
                <w:lang w:val="en-US" w:eastAsia="zh-CN" w:bidi="ar"/>
              </w:rPr>
              <w:t xml:space="preserve">分； </w:t>
            </w:r>
          </w:p>
          <w:p w14:paraId="373EBDC9">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0"/>
                <w:szCs w:val="20"/>
                <w:lang w:val="en-US" w:eastAsia="zh-CN" w:bidi="ar"/>
              </w:rPr>
              <w:t>4、方案不可行或者未提供，不得分。</w:t>
            </w:r>
          </w:p>
        </w:tc>
      </w:tr>
      <w:tr w14:paraId="28144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1568" w:type="dxa"/>
            <w:tcBorders>
              <w:top w:val="single" w:color="auto" w:sz="4" w:space="0"/>
              <w:left w:val="single" w:color="auto" w:sz="4" w:space="0"/>
              <w:bottom w:val="single" w:color="auto" w:sz="4" w:space="0"/>
              <w:right w:val="single" w:color="auto" w:sz="4" w:space="0"/>
            </w:tcBorders>
            <w:noWrap w:val="0"/>
            <w:vAlign w:val="center"/>
          </w:tcPr>
          <w:p w14:paraId="03CB8DC9">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应急方案</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54CA4A2A">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10分</w:t>
            </w:r>
          </w:p>
        </w:tc>
        <w:tc>
          <w:tcPr>
            <w:tcW w:w="7260" w:type="dxa"/>
            <w:tcBorders>
              <w:top w:val="single" w:color="auto" w:sz="4" w:space="0"/>
              <w:left w:val="single" w:color="auto" w:sz="4" w:space="0"/>
              <w:bottom w:val="single" w:color="auto" w:sz="4" w:space="0"/>
              <w:right w:val="single" w:color="auto" w:sz="4" w:space="0"/>
            </w:tcBorders>
            <w:noWrap w:val="0"/>
            <w:vAlign w:val="top"/>
          </w:tcPr>
          <w:p w14:paraId="5D508620">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（1）方案内容详细完整，可行性、实用性和针对性强的，得 7-10分；</w:t>
            </w:r>
          </w:p>
          <w:p w14:paraId="007C145E">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（2）方案内容基本完整，具有可行性、实用性和针对性的，得3-6分；</w:t>
            </w:r>
          </w:p>
          <w:p w14:paraId="53247203">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（3）方案内容可行性、实用性和针对性有待改善的，得1-2分；</w:t>
            </w:r>
          </w:p>
          <w:p w14:paraId="2DBFF86F">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（4）方案不可行或者未提供不得分。</w:t>
            </w:r>
          </w:p>
        </w:tc>
      </w:tr>
    </w:tbl>
    <w:p w14:paraId="557C39E3">
      <w:pPr>
        <w:keepNext w:val="0"/>
        <w:keepLines w:val="0"/>
        <w:widowControl/>
        <w:suppressLineNumbers w:val="0"/>
        <w:autoSpaceDE w:val="0"/>
        <w:autoSpaceDN w:val="0"/>
        <w:jc w:val="cente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BBB0014A-FABC-456C-92D0-92CD16FF5CBE}"/>
  </w:font>
  <w:font w:name="方正小标宋简体">
    <w:panose1 w:val="02000000000000000000"/>
    <w:charset w:val="86"/>
    <w:family w:val="auto"/>
    <w:pitch w:val="default"/>
    <w:sig w:usb0="00000001" w:usb1="080E0000" w:usb2="00000000" w:usb3="00000000" w:csb0="00040000" w:csb1="00000000"/>
    <w:embedRegular r:id="rId2" w:fontKey="{15E01AAF-7D75-4DB0-AC2F-DB074FD052D9}"/>
  </w:font>
  <w:font w:name="仿宋_GB2312">
    <w:panose1 w:val="02010609030101010101"/>
    <w:charset w:val="86"/>
    <w:family w:val="auto"/>
    <w:pitch w:val="default"/>
    <w:sig w:usb0="00000001" w:usb1="080E0000" w:usb2="00000000" w:usb3="00000000" w:csb0="00040000" w:csb1="00000000"/>
    <w:embedRegular r:id="rId3" w:fontKey="{752361C8-5FDD-4D6B-B175-82862634368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57910479"/>
    <w:rsid w:val="00BC6358"/>
    <w:rsid w:val="04AD6D99"/>
    <w:rsid w:val="0D151A88"/>
    <w:rsid w:val="16782586"/>
    <w:rsid w:val="19B9666B"/>
    <w:rsid w:val="221072CF"/>
    <w:rsid w:val="275C1EB0"/>
    <w:rsid w:val="2BA66860"/>
    <w:rsid w:val="2C803946"/>
    <w:rsid w:val="2CF20C6C"/>
    <w:rsid w:val="37E70288"/>
    <w:rsid w:val="384826F2"/>
    <w:rsid w:val="39DB5DBE"/>
    <w:rsid w:val="3AD163B6"/>
    <w:rsid w:val="3D8A3204"/>
    <w:rsid w:val="3F5F776B"/>
    <w:rsid w:val="410272B3"/>
    <w:rsid w:val="41357157"/>
    <w:rsid w:val="44F1532A"/>
    <w:rsid w:val="46BB4D8F"/>
    <w:rsid w:val="48B801DE"/>
    <w:rsid w:val="4BF348D1"/>
    <w:rsid w:val="56E10C5F"/>
    <w:rsid w:val="57910479"/>
    <w:rsid w:val="5C6037C2"/>
    <w:rsid w:val="5CE223F5"/>
    <w:rsid w:val="6041313D"/>
    <w:rsid w:val="68062949"/>
    <w:rsid w:val="6A0E32C2"/>
    <w:rsid w:val="782C28A7"/>
    <w:rsid w:val="7836450F"/>
    <w:rsid w:val="79C81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Table Text"/>
    <w:basedOn w:val="1"/>
    <w:semiHidden/>
    <w:qFormat/>
    <w:uiPriority w:val="0"/>
    <w:rPr>
      <w:rFonts w:ascii="仿宋" w:hAnsi="仿宋" w:eastAsia="仿宋" w:cs="仿宋"/>
      <w:sz w:val="24"/>
      <w:szCs w:val="24"/>
      <w:lang w:val="en-US" w:eastAsia="en-US" w:bidi="ar-SA"/>
    </w:rPr>
  </w:style>
  <w:style w:type="table" w:customStyle="1" w:styleId="6">
    <w:name w:val="Table Normal"/>
    <w:autoRedefine/>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5810b150-b007-4e58-9842-d962d88b5f64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45EBB113</paraID>
      <start>0</start>
      <end>2</end>
      <status>unmodified</status>
      <modifiedWord/>
      <trackRevisions>false</trackRevisions>
    </reviewItem>
    <reviewItem>
      <errorID>d76d47f3-e7fe-41c0-97dc-057efc7f49d6</errorID>
      <errorWord>(</errorWord>
      <group>L1_Format</group>
      <groupName>格式问题</groupName>
      <ability>L2_HalfPunc_CN</ability>
      <abilityName>全半角检查</abilityName>
      <candidateList>
        <item>（</item>
      </candidateList>
      <explain>文本全半角错误。</explain>
      <paraID>45EBB113</paraID>
      <start>8</start>
      <end>9</end>
      <status>unmodified</status>
      <modifiedWord/>
      <trackRevisions>false</trackRevisions>
    </reviewItem>
    <reviewItem>
      <errorID>c2346fd2-61d3-4ff5-8fbc-dc55eac15fb9</errorID>
      <errorWord>)</errorWord>
      <group>L1_Format</group>
      <groupName>格式问题</groupName>
      <ability>L2_HalfPunc_CN</ability>
      <abilityName>全半角检查</abilityName>
      <candidateList>
        <item>）</item>
      </candidateList>
      <explain>文本全半角错误。</explain>
      <paraID>45EBB113</paraID>
      <start>15</start>
      <end>16</end>
      <status>unmodified</status>
      <modifiedWord/>
      <trackRevisions>false</trackRevisions>
    </reviewItem>
    <reviewItem>
      <errorID>cc6f2a7d-d517-40b9-8309-d1c8e129ce8d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100F37C5</paraID>
      <start>0</start>
      <end>2</end>
      <status>unmodified</status>
      <modifiedWord/>
      <trackRevisions>false</trackRevisions>
    </reviewItem>
    <reviewItem>
      <errorID>9e4ce0bc-2724-4e1d-b4d3-b4db34b82906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42B79FA7</paraID>
      <start>0</start>
      <end>2</end>
      <status>unmodified</status>
      <modifiedWord/>
      <trackRevisions>false</trackRevisions>
    </reviewItem>
    <reviewItem>
      <errorID>3ab87f84-c437-40d1-847a-137cb2896c4c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64C0FAE2</paraID>
      <start>0</start>
      <end>2</end>
      <status>unmodified</status>
      <modifiedWord/>
      <trackRevisions>false</trackRevisions>
    </reviewItem>
    <reviewItem>
      <errorID>cca50197-7954-4b2f-90b9-ef14ff09d664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1AEAAF2C</paraID>
      <start>0</start>
      <end>2</end>
      <status>unmodified</status>
      <modifiedWord/>
      <trackRevisions>false</trackRevisions>
    </reviewItem>
    <reviewItem>
      <errorID>cb24a17a-4efd-4afe-8f2c-c4936f3ce448</errorID>
      <errorWord>（</errorWord>
      <group>L1_Punc</group>
      <groupName>标点问题</groupName>
      <ability>L2_Punc_CN</ability>
      <abilityName>标点符号检查</abilityName>
      <candidateList/>
      <explain>同一形式括号套用。</explain>
      <paraID>4E4C70CB</paraID>
      <start>153</start>
      <end>154</end>
      <status>unmodified</status>
      <modifiedWord/>
      <trackRevisions>false</trackRevisions>
    </reviewItem>
    <reviewItem>
      <errorID>6d6d0945-8dba-4cdd-b61c-7e41191ddfb4</errorID>
      <errorWord>）</errorWord>
      <group>L1_Punc</group>
      <groupName>标点问题</groupName>
      <ability>L2_Punc_CN</ability>
      <abilityName>标点符号检查</abilityName>
      <candidateList/>
      <explain>同一形式括号套用。</explain>
      <paraID>4E4C70CB</paraID>
      <start>182</start>
      <end>183</end>
      <status>unmodified</status>
      <modifiedWord/>
      <trackRevisions>false</trackRevisions>
    </reviewItem>
    <reviewItem>
      <errorID>240096d9-2866-41cb-a79f-8958fed695d6</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54426C48</paraID>
      <start>44</start>
      <end>45</end>
      <status>unmodified</status>
      <modifiedWord/>
      <trackRevisions>false</trackRevisions>
    </reviewItem>
    <reviewItem>
      <errorID>e92bc968-1808-4bc4-a6b0-a29aeb18bcbc</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24BD45BF</paraID>
      <start>30</start>
      <end>31</end>
      <status>unmodified</status>
      <modifiedWord/>
      <trackRevisions>false</trackRevisions>
    </reviewItem>
    <reviewItem>
      <errorID>e0b46bff-5bbc-49c2-b51f-3aad8c336f57</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70249D4F</paraID>
      <start>32</start>
      <end>33</end>
      <status>unmodified</status>
      <modifiedWord/>
      <trackRevisions>false</trackRevisions>
    </reviewItem>
    <reviewItem>
      <errorID>70fd0f60-7467-4f70-a5d8-7a620c5afaa8</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1EBA82CD</paraID>
      <start>24</start>
      <end>25</end>
      <status>unmodified</status>
      <modifiedWord/>
      <trackRevisions>false</trackRevisions>
    </reviewItem>
    <reviewItem>
      <errorID>3eece6ff-01d7-4685-aff9-259b8ea87603</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6656AAAA</paraID>
      <start>30</start>
      <end>31</end>
      <status>unmodified</status>
      <modifiedWord/>
      <trackRevisions>false</trackRevisions>
    </reviewItem>
    <reviewItem>
      <errorID>680bd514-28a2-4159-ab34-18847a0d5f91</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4E338AB6</paraID>
      <start>34</start>
      <end>35</end>
      <status>unmodified</status>
      <modifiedWord/>
      <trackRevisions>false</trackRevisions>
    </reviewItem>
    <reviewItem>
      <errorID>7f7fbf44-4285-4f0c-8d4f-a248e0730cf7</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5CBB548A</paraID>
      <start>60</start>
      <end>61</end>
      <status>unmodified</status>
      <modifiedWord/>
      <trackRevisions>false</trackRevisions>
    </reviewItem>
    <reviewItem>
      <errorID>3ce66234-7abb-4607-a6c8-1cf216c5519c</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31BB3FA8</paraID>
      <start>61</start>
      <end>62</end>
      <status>unmodified</status>
      <modifiedWord/>
      <trackRevisions>false</trackRevisions>
    </reviewItem>
    <reviewItem>
      <errorID>a9287b0f-5ced-4687-8a33-dbb13e1f5502</errorID>
      <errorWord>改善</errorWord>
      <group>L1_Grammar</group>
      <groupName>语法问题</groupName>
      <ability>L2_Collocation</ability>
      <abilityName>搭配不当</abilityName>
      <candidateList>
        <item>提高</item>
      </candidateList>
      <explain>句子中可能存在主谓、动宾、定语中心语、状语中心语、补语中心语、关联词搭配不当等问题。</explain>
      <paraID>26B9C636</paraID>
      <start>53</start>
      <end>55</end>
      <status>unmodified</status>
      <modifiedWord/>
      <trackRevisions>false</trackRevisions>
    </reviewItem>
    <reviewItem>
      <errorID>90314d4c-46a9-41bd-9458-05e2eba6e47c</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26B9C636</paraID>
      <start>58</start>
      <end>59</end>
      <status>unmodified</status>
      <modifiedWord/>
      <trackRevisions>false</trackRevisions>
    </reviewItem>
    <reviewItem>
      <errorID>f2d652d4-3797-4c04-9299-96dcf8051bbf</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251DC45</paraID>
      <start>24</start>
      <end>25</end>
      <status>unmodified</status>
      <modifiedWord/>
      <trackRevisions>false</trackRevisions>
    </reviewItem>
    <reviewItem>
      <errorID>03f1f785-a90d-40a5-8367-591012de89aa</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2E0B2E43</paraID>
      <start>30</start>
      <end>31</end>
      <status>unmodified</status>
      <modifiedWord/>
      <trackRevisions>false</trackRevisions>
    </reviewItem>
    <reviewItem>
      <errorID>8dde3788-cce9-4471-9ac4-6230f23de926</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1B496E02</paraID>
      <start>34</start>
      <end>35</end>
      <status>unmodified</status>
      <modifiedWord/>
      <trackRevisions>false</trackRevisions>
    </reviewItem>
    <reviewItem>
      <errorID>f74f42cc-5e56-436e-90ea-1c81c2c78ddc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4B33D97A</paraID>
      <start>0</start>
      <end>2</end>
      <status>unmodified</status>
      <modifiedWord/>
      <trackRevisions>false</trackRevisions>
    </reviewItem>
    <reviewItem>
      <errorID>ee59df0b-df23-4506-9491-258fec9cd45b</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4B33D97A</paraID>
      <start>30</start>
      <end>31</end>
      <status>unmodified</status>
      <modifiedWord/>
      <trackRevisions>false</trackRevisions>
    </reviewItem>
    <reviewItem>
      <errorID>ebcb83b0-e6b7-4502-8834-25b31c9c1eff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5DBD3CEB</paraID>
      <start>0</start>
      <end>2</end>
      <status>unmodified</status>
      <modifiedWord/>
      <trackRevisions>false</trackRevisions>
    </reviewItem>
    <reviewItem>
      <errorID>a6d757f9-30ff-413a-86b5-08be809ab80d</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5DBD3CEB</paraID>
      <start>31</start>
      <end>32</end>
      <status>unmodified</status>
      <modifiedWord/>
      <trackRevisions>false</trackRevisions>
    </reviewItem>
    <reviewItem>
      <errorID>885a1c51-2478-487c-b964-26c2df42f222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48C103C4</paraID>
      <start>0</start>
      <end>2</end>
      <status>unmodified</status>
      <modifiedWord/>
      <trackRevisions>false</trackRevisions>
    </reviewItem>
    <reviewItem>
      <errorID>dae4d82e-8296-40f1-97ea-ae2e7f521ddd</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48C103C4</paraID>
      <start>26</start>
      <end>27</end>
      <status>unmodified</status>
      <modifiedWord/>
      <trackRevisions>false</trackRevisions>
    </reviewItem>
    <reviewItem>
      <errorID>e45fb141-608e-4527-91ba-966f864cf6b5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373EBDC9</paraID>
      <start>0</start>
      <end>2</end>
      <status>unmodified</status>
      <modifiedWord/>
      <trackRevisions>false</trackRevisions>
    </reviewItem>
    <reviewItem>
      <errorID>76334492-d0f1-49fb-a2cc-f39e9eb49173</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5D508620</paraID>
      <start>29</start>
      <end>30</end>
      <status>unmodified</status>
      <modifiedWord/>
      <trackRevisions>false</trackRevisions>
    </reviewItem>
    <reviewItem>
      <errorID>c434348b-c8f4-4dca-b301-0d5f15a2b96d</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7C145E</paraID>
      <start>29</start>
      <end>30</end>
      <status>unmodified</status>
      <modifiedWord/>
      <trackRevisions>false</trackRevisions>
    </reviewItem>
    <reviewItem>
      <errorID>3aeff6b7-ed86-4012-a039-c524d2791b5a</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53247203</paraID>
      <start>26</start>
      <end>27</end>
      <status>unmodified</status>
      <modifiedWord/>
      <trackRevisions>false</trackRevisions>
    </reviewItem>
  </reviewItems>
  <config/>
</contractReview>
</file>

<file path=customXml/itemProps1.xml><?xml version="1.0" encoding="utf-8"?>
<ds:datastoreItem xmlns:ds="http://schemas.openxmlformats.org/officeDocument/2006/customXml" ds:itemID="{deb6ecc8-bd4b-4e64-9def-5b87cc1275c9}">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2140</Words>
  <Characters>2253</Characters>
  <Lines>0</Lines>
  <Paragraphs>0</Paragraphs>
  <TotalTime>17</TotalTime>
  <ScaleCrop>false</ScaleCrop>
  <LinksUpToDate>false</LinksUpToDate>
  <CharactersWithSpaces>2287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2024-05-17T07:33:00Z</dcterms:created>
  <dc:creator>周周</dc:creator>
  <cp:lastModifiedBy>Auhuue</cp:lastModifiedBy>
  <cp:lastPrinted>2025-05-23T01:20:00Z</cp:lastPrinted>
  <dcterms:modified xsi:type="dcterms:W3CDTF">2026-06-08T08:16:10Z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411DD245F5EF481C892C3160939E2D7F_13</vt:lpwstr>
  </property>
  <property fmtid="{D5CDD505-2E9C-101B-9397-08002B2CF9AE}" pid="4" name="KSOTemplateDocerSaveRecord">
    <vt:lpwstr>eyJoZGlkIjoiZWRjNzU0ZjRlMTk1YmMzZmQ4ZWU5YzVkOGE0ZDlmODYiLCJ1c2VySWQiOiIxMTI1NjMwNzE1In0=</vt:lpwstr>
  </property>
</Properties>
</file>