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5E64F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车辆购置需求</w:t>
      </w:r>
    </w:p>
    <w:p w14:paraId="20193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E2B0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一、车辆采购基本信息</w:t>
      </w:r>
    </w:p>
    <w:p w14:paraId="746428D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textAlignment w:val="baseline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1、采购人：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上海鸠兹实业发展有限公司</w:t>
      </w:r>
    </w:p>
    <w:p w14:paraId="3549D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2、采购数量：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商务车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1辆</w:t>
      </w:r>
    </w:p>
    <w:p w14:paraId="65F5C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3、预算控制价：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以内（裸车价）</w:t>
      </w:r>
    </w:p>
    <w:p w14:paraId="3C83F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4、相关规格及基本参数</w:t>
      </w:r>
    </w:p>
    <w:tbl>
      <w:tblPr>
        <w:tblStyle w:val="5"/>
        <w:tblpPr w:leftFromText="180" w:rightFromText="180" w:vertAnchor="text" w:horzAnchor="page" w:tblpX="2055" w:tblpY="262"/>
        <w:tblOverlap w:val="never"/>
        <w:tblW w:w="498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024"/>
        <w:gridCol w:w="4923"/>
      </w:tblGrid>
      <w:tr w14:paraId="6642B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4B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83A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F2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E8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长*宽*高（mm）</w:t>
            </w:r>
          </w:p>
        </w:tc>
        <w:tc>
          <w:tcPr>
            <w:tcW w:w="4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91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5250*1960*1900</w:t>
            </w:r>
          </w:p>
        </w:tc>
      </w:tr>
      <w:tr w14:paraId="4F7AE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9D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DD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轴距（mm）</w:t>
            </w:r>
          </w:p>
        </w:tc>
        <w:tc>
          <w:tcPr>
            <w:tcW w:w="4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B1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lang w:val="en-US" w:eastAsia="zh-CN"/>
              </w:rPr>
              <w:t>3110</w:t>
            </w:r>
          </w:p>
        </w:tc>
      </w:tr>
      <w:tr w14:paraId="681E0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7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0E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电池类型</w:t>
            </w:r>
          </w:p>
        </w:tc>
        <w:tc>
          <w:tcPr>
            <w:tcW w:w="4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EF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第二代刀片电池</w:t>
            </w:r>
          </w:p>
        </w:tc>
      </w:tr>
      <w:tr w14:paraId="3E525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4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3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电池电量</w:t>
            </w:r>
          </w:p>
        </w:tc>
        <w:tc>
          <w:tcPr>
            <w:tcW w:w="4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A9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115</w:t>
            </w:r>
          </w:p>
        </w:tc>
      </w:tr>
      <w:tr w14:paraId="1A8AA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1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D0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电机型式</w:t>
            </w:r>
          </w:p>
        </w:tc>
        <w:tc>
          <w:tcPr>
            <w:tcW w:w="4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3B8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交流永磁同步电机</w:t>
            </w:r>
          </w:p>
        </w:tc>
      </w:tr>
      <w:tr w14:paraId="1DC5B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E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E6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驱动型式</w:t>
            </w:r>
          </w:p>
        </w:tc>
        <w:tc>
          <w:tcPr>
            <w:tcW w:w="4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E7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前驱</w:t>
            </w:r>
          </w:p>
        </w:tc>
      </w:tr>
      <w:tr w14:paraId="2A4D7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2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7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-SA"/>
              </w:rPr>
              <w:t>CLTC综合工况续航里程（km）</w:t>
            </w:r>
          </w:p>
        </w:tc>
        <w:tc>
          <w:tcPr>
            <w:tcW w:w="4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ED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800</w:t>
            </w:r>
          </w:p>
        </w:tc>
      </w:tr>
      <w:tr w14:paraId="156F7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5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6C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前后悬架类型</w:t>
            </w:r>
          </w:p>
        </w:tc>
        <w:tc>
          <w:tcPr>
            <w:tcW w:w="4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DC8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前：麦弗逊式独立悬架</w:t>
            </w:r>
          </w:p>
          <w:p w14:paraId="62A110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后：多连杆式独立悬架</w:t>
            </w:r>
          </w:p>
        </w:tc>
      </w:tr>
      <w:tr w14:paraId="2E86F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0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其他技术参数</w:t>
            </w:r>
          </w:p>
        </w:tc>
        <w:tc>
          <w:tcPr>
            <w:tcW w:w="4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A2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0A992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二、评标规则</w:t>
      </w:r>
    </w:p>
    <w:p w14:paraId="64D90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采用综合评分法，具体评分细则如下：</w:t>
      </w:r>
    </w:p>
    <w:tbl>
      <w:tblPr>
        <w:tblStyle w:val="6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992"/>
        <w:gridCol w:w="5737"/>
      </w:tblGrid>
      <w:tr w14:paraId="7AE0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D64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评审项目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D3B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分 值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483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评分依据</w:t>
            </w:r>
          </w:p>
        </w:tc>
      </w:tr>
      <w:tr w14:paraId="326D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35C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商务报价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1FE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4E5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最后报价得分=（评标基准价/最后报价）×80%（价格权值）×100。</w:t>
            </w:r>
          </w:p>
          <w:p w14:paraId="17CE92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基准价确定方式：满足招标文件要求且投标价格最低的最后报价为评标基准价。</w:t>
            </w:r>
          </w:p>
        </w:tc>
      </w:tr>
      <w:tr w14:paraId="1769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81E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综合服务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726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D3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如：所提供的增值项目，含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保修保养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等。</w:t>
            </w:r>
          </w:p>
        </w:tc>
      </w:tr>
    </w:tbl>
    <w:p w14:paraId="1AF7E6CD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19728ABC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64483CD2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48942E06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车辆购置报价单</w:t>
      </w:r>
    </w:p>
    <w:p w14:paraId="5D273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一、车辆采购基本信息</w:t>
      </w:r>
    </w:p>
    <w:p w14:paraId="76DBAD1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textAlignment w:val="baseline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1、采购人：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上海鸠兹实业发展有限公司</w:t>
      </w:r>
    </w:p>
    <w:p w14:paraId="1A273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2、采购数量：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商务车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1辆</w:t>
      </w:r>
    </w:p>
    <w:p w14:paraId="457C96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3、预算控制价：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38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以内（裸车价）</w:t>
      </w:r>
    </w:p>
    <w:p w14:paraId="7AD64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0"/>
          <w:szCs w:val="30"/>
        </w:rPr>
        <w:t>4、</w:t>
      </w:r>
      <w:bookmarkEnd w:id="0"/>
      <w:r>
        <w:rPr>
          <w:rFonts w:hint="default" w:ascii="Times New Roman" w:hAnsi="Times New Roman" w:eastAsia="仿宋_GB2312" w:cs="Times New Roman"/>
          <w:sz w:val="30"/>
          <w:szCs w:val="30"/>
        </w:rPr>
        <w:t>相关规格及基本参数</w:t>
      </w:r>
    </w:p>
    <w:tbl>
      <w:tblPr>
        <w:tblStyle w:val="5"/>
        <w:tblpPr w:leftFromText="180" w:rightFromText="180" w:vertAnchor="text" w:horzAnchor="page" w:tblpX="2055" w:tblpY="262"/>
        <w:tblOverlap w:val="never"/>
        <w:tblW w:w="498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024"/>
        <w:gridCol w:w="4923"/>
      </w:tblGrid>
      <w:tr w14:paraId="7BBD0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C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13B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85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92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长*宽*高（mm）</w:t>
            </w:r>
          </w:p>
        </w:tc>
        <w:tc>
          <w:tcPr>
            <w:tcW w:w="4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6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70B3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4B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32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轴距（mm）</w:t>
            </w:r>
          </w:p>
        </w:tc>
        <w:tc>
          <w:tcPr>
            <w:tcW w:w="4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6A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/>
                <w:sz w:val="24"/>
              </w:rPr>
            </w:pPr>
          </w:p>
        </w:tc>
      </w:tr>
      <w:tr w14:paraId="51719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45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FB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电池类型</w:t>
            </w:r>
          </w:p>
        </w:tc>
        <w:tc>
          <w:tcPr>
            <w:tcW w:w="4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BC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/>
                <w:sz w:val="24"/>
              </w:rPr>
            </w:pPr>
          </w:p>
        </w:tc>
      </w:tr>
      <w:tr w14:paraId="6DBDE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36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6C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>电池电量</w:t>
            </w:r>
          </w:p>
        </w:tc>
        <w:tc>
          <w:tcPr>
            <w:tcW w:w="4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B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/>
                <w:sz w:val="24"/>
              </w:rPr>
            </w:pPr>
          </w:p>
        </w:tc>
      </w:tr>
      <w:tr w14:paraId="75F98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F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93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电机型式</w:t>
            </w:r>
          </w:p>
        </w:tc>
        <w:tc>
          <w:tcPr>
            <w:tcW w:w="4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552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2AE5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7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3E7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驱动型式</w:t>
            </w:r>
          </w:p>
        </w:tc>
        <w:tc>
          <w:tcPr>
            <w:tcW w:w="4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CCD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FE47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3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B8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 w:bidi="ar-SA"/>
              </w:rPr>
              <w:t>CLTC综合工况续航里程（km）</w:t>
            </w:r>
          </w:p>
        </w:tc>
        <w:tc>
          <w:tcPr>
            <w:tcW w:w="4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42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6269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3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50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  <w:t>前后悬架类型</w:t>
            </w:r>
          </w:p>
        </w:tc>
        <w:tc>
          <w:tcPr>
            <w:tcW w:w="4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C3C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0484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57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2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其他技术参数</w:t>
            </w:r>
          </w:p>
        </w:tc>
        <w:tc>
          <w:tcPr>
            <w:tcW w:w="4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502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39F16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2DB4E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人民币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系统价格）</w:t>
      </w:r>
    </w:p>
    <w:p w14:paraId="59F96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三、综合服务</w:t>
      </w:r>
    </w:p>
    <w:p w14:paraId="6D50B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由供应商根据自身情况自行承诺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4624E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</w:p>
    <w:p w14:paraId="2425F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投标供应商名称（盖章）：</w:t>
      </w:r>
    </w:p>
    <w:p w14:paraId="20DAD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600"/>
        <w:jc w:val="righ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年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月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B1D028-F2F5-4E1B-A120-6801B8DCCD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26B63DE-C700-4B93-8F6F-087D9F214BE0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2C9D159-B43A-4527-B418-EAF53D325B6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3834FFC-774A-40D1-B39D-6D4CA4D482A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0bcb21d1-496e-4095-aa10-0a9ee00e16c1"/>
  </w:docVars>
  <w:rsids>
    <w:rsidRoot w:val="000D43FB"/>
    <w:rsid w:val="000228B5"/>
    <w:rsid w:val="000A1B3D"/>
    <w:rsid w:val="000B02AD"/>
    <w:rsid w:val="000C69BF"/>
    <w:rsid w:val="000D43FB"/>
    <w:rsid w:val="002D440F"/>
    <w:rsid w:val="0061193C"/>
    <w:rsid w:val="00753B3E"/>
    <w:rsid w:val="007A1298"/>
    <w:rsid w:val="009C2D14"/>
    <w:rsid w:val="00C23F11"/>
    <w:rsid w:val="00E56482"/>
    <w:rsid w:val="00E74FD6"/>
    <w:rsid w:val="00FC4153"/>
    <w:rsid w:val="02C43C48"/>
    <w:rsid w:val="083E4D1A"/>
    <w:rsid w:val="08744830"/>
    <w:rsid w:val="096E162E"/>
    <w:rsid w:val="09890EF5"/>
    <w:rsid w:val="0AC27E84"/>
    <w:rsid w:val="0B1E382A"/>
    <w:rsid w:val="0CDD2D53"/>
    <w:rsid w:val="0D4E35F9"/>
    <w:rsid w:val="0DE51D29"/>
    <w:rsid w:val="10551DDD"/>
    <w:rsid w:val="12E36BE9"/>
    <w:rsid w:val="144B3514"/>
    <w:rsid w:val="19601BD9"/>
    <w:rsid w:val="1B4A7505"/>
    <w:rsid w:val="1C2B6519"/>
    <w:rsid w:val="1E010E50"/>
    <w:rsid w:val="1FD53D5E"/>
    <w:rsid w:val="227E248B"/>
    <w:rsid w:val="23F01166"/>
    <w:rsid w:val="23FF13A9"/>
    <w:rsid w:val="267B5D57"/>
    <w:rsid w:val="26926505"/>
    <w:rsid w:val="26B1660A"/>
    <w:rsid w:val="275B734B"/>
    <w:rsid w:val="27A24DCA"/>
    <w:rsid w:val="27EE3C0E"/>
    <w:rsid w:val="28752728"/>
    <w:rsid w:val="28CD1A76"/>
    <w:rsid w:val="2F00500B"/>
    <w:rsid w:val="30355FF0"/>
    <w:rsid w:val="333746BC"/>
    <w:rsid w:val="354E3F3E"/>
    <w:rsid w:val="36140CE4"/>
    <w:rsid w:val="3628500A"/>
    <w:rsid w:val="3914724D"/>
    <w:rsid w:val="3A5D1452"/>
    <w:rsid w:val="3A6D4E67"/>
    <w:rsid w:val="3BF47C3C"/>
    <w:rsid w:val="3D52371D"/>
    <w:rsid w:val="3D9D5A0D"/>
    <w:rsid w:val="3E027FBC"/>
    <w:rsid w:val="3E810EE1"/>
    <w:rsid w:val="3FDA00C9"/>
    <w:rsid w:val="419E1DAA"/>
    <w:rsid w:val="43D63A7D"/>
    <w:rsid w:val="479C0CF5"/>
    <w:rsid w:val="4843441C"/>
    <w:rsid w:val="493B7D23"/>
    <w:rsid w:val="4C077BE2"/>
    <w:rsid w:val="51501312"/>
    <w:rsid w:val="51A056CA"/>
    <w:rsid w:val="5705494D"/>
    <w:rsid w:val="5A635857"/>
    <w:rsid w:val="5A690D4F"/>
    <w:rsid w:val="5DBE13B2"/>
    <w:rsid w:val="5EB33273"/>
    <w:rsid w:val="5F1574B4"/>
    <w:rsid w:val="6003696B"/>
    <w:rsid w:val="611F03B9"/>
    <w:rsid w:val="61891CD7"/>
    <w:rsid w:val="636724EC"/>
    <w:rsid w:val="6574273D"/>
    <w:rsid w:val="67746F85"/>
    <w:rsid w:val="677D63AA"/>
    <w:rsid w:val="69670B4F"/>
    <w:rsid w:val="6E4476B1"/>
    <w:rsid w:val="710B44B6"/>
    <w:rsid w:val="71A87F57"/>
    <w:rsid w:val="73813873"/>
    <w:rsid w:val="74830E88"/>
    <w:rsid w:val="7B46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3c329941-4d02-4476-8c19-8d6ad72d7c93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746428DE</paraID>
      <start>0</start>
      <end>2</end>
      <status>ignored</status>
      <modifiedWord/>
      <trackRevisions>false</trackRevisions>
    </reviewItem>
    <reviewItem>
      <errorID>d9e6af25-08ab-4826-80cd-3b49351a41ef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3549DF78</paraID>
      <start>0</start>
      <end>2</end>
      <status>ignored</status>
      <modifiedWord/>
      <trackRevisions>false</trackRevisions>
    </reviewItem>
    <reviewItem>
      <errorID>b358bfb2-2905-446b-a906-c39ea8d084b1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65F5C557</paraID>
      <start>0</start>
      <end>2</end>
      <status>ignored</status>
      <modifiedWord/>
      <trackRevisions>false</trackRevisions>
    </reviewItem>
    <reviewItem>
      <errorID>6e8e4ecf-ad74-4883-8b74-ac6855d5d4f7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3C83FC01</paraID>
      <start>0</start>
      <end>2</end>
      <status>ignored</status>
      <modifiedWord/>
      <trackRevisions>false</trackRevisions>
    </reviewItem>
    <reviewItem>
      <errorID>1fd4e2f2-3715-4f70-bcf1-e94d7cb4b119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76DBAD1B</paraID>
      <start>0</start>
      <end>2</end>
      <status>ignored</status>
      <modifiedWord/>
      <trackRevisions>false</trackRevisions>
    </reviewItem>
    <reviewItem>
      <errorID>36dcb96e-27b5-4b05-846e-46d0bfd51fe8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1A2735A3</paraID>
      <start>0</start>
      <end>2</end>
      <status>ignored</status>
      <modifiedWord/>
      <trackRevisions>false</trackRevisions>
    </reviewItem>
    <reviewItem>
      <errorID>76a2e267-ef24-4b72-a71c-52a6a28be2f6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457C9615</paraID>
      <start>0</start>
      <end>2</end>
      <status>ignored</status>
      <modifiedWord/>
      <trackRevisions>false</trackRevisions>
    </reviewItem>
    <reviewItem>
      <errorID>89c55e7a-ee5f-4f1d-ae9d-47aa040e3037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7AD64590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fb92b71-e0e8-4d18-be8e-949d604292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519</Characters>
  <Lines>6</Lines>
  <Paragraphs>1</Paragraphs>
  <TotalTime>11</TotalTime>
  <ScaleCrop>false</ScaleCrop>
  <LinksUpToDate>false</LinksUpToDate>
  <CharactersWithSpaces>559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2020-05-27T04:04:00Z</dcterms:created>
  <dc:creator>刘光</dc:creator>
  <cp:lastModifiedBy>Auhuue</cp:lastModifiedBy>
  <cp:lastPrinted>2026-06-09T08:15:00Z</cp:lastPrinted>
  <dcterms:modified xsi:type="dcterms:W3CDTF">2026-06-10T00:29:10Z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C368FD8D295C42E6864187AF7DAD3F66_13</vt:lpwstr>
  </property>
  <property fmtid="{D5CDD505-2E9C-101B-9397-08002B2CF9AE}" pid="4" name="KSOTemplateDocerSaveRecord">
    <vt:lpwstr>eyJoZGlkIjoiZWRjNzU0ZjRlMTk1YmMzZmQ4ZWU5YzVkOGE0ZDlmODYiLCJ1c2VySWQiOiIxMTI1NjMwNzE1In0=</vt:lpwstr>
  </property>
</Properties>
</file>