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EB" w:rsidRDefault="00F644AB" w:rsidP="00947092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车辆购置需求</w:t>
      </w:r>
    </w:p>
    <w:p w:rsidR="008D2BEB" w:rsidRDefault="00F644AB">
      <w:pPr>
        <w:spacing w:line="520" w:lineRule="exact"/>
        <w:rPr>
          <w:rFonts w:ascii="Times New Roman" w:eastAsia="黑体" w:hAnsi="Times New Roman" w:cs="Times New Roman"/>
          <w:bCs/>
          <w:sz w:val="30"/>
          <w:szCs w:val="30"/>
        </w:rPr>
      </w:pPr>
      <w:r>
        <w:rPr>
          <w:rFonts w:ascii="Times New Roman" w:eastAsia="黑体" w:hAnsi="Times New Roman" w:cs="Times New Roman"/>
          <w:bCs/>
          <w:sz w:val="30"/>
          <w:szCs w:val="30"/>
        </w:rPr>
        <w:t>一、车辆采购基本信息</w:t>
      </w:r>
    </w:p>
    <w:p w:rsidR="008D2BEB" w:rsidRDefault="00F644AB">
      <w:pPr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sz w:val="30"/>
          <w:szCs w:val="30"/>
        </w:rPr>
        <w:t>、采购人：芜湖</w:t>
      </w:r>
      <w:r w:rsidR="007A3BFE">
        <w:rPr>
          <w:rFonts w:ascii="Times New Roman" w:eastAsia="仿宋_GB2312" w:hAnsi="Times New Roman" w:cs="Times New Roman"/>
          <w:sz w:val="30"/>
          <w:szCs w:val="30"/>
        </w:rPr>
        <w:t>市</w:t>
      </w:r>
      <w:r w:rsidR="007A3BFE">
        <w:rPr>
          <w:rFonts w:ascii="Times New Roman" w:eastAsia="仿宋_GB2312" w:hAnsi="Times New Roman" w:cs="Times New Roman" w:hint="eastAsia"/>
          <w:sz w:val="30"/>
          <w:szCs w:val="30"/>
        </w:rPr>
        <w:t>建设</w:t>
      </w:r>
      <w:r w:rsidR="007A3BFE">
        <w:rPr>
          <w:rFonts w:ascii="Times New Roman" w:eastAsia="仿宋_GB2312" w:hAnsi="Times New Roman" w:cs="Times New Roman"/>
          <w:sz w:val="30"/>
          <w:szCs w:val="30"/>
        </w:rPr>
        <w:t>投资</w:t>
      </w:r>
      <w:r>
        <w:rPr>
          <w:rFonts w:ascii="Times New Roman" w:eastAsia="仿宋_GB2312" w:hAnsi="Times New Roman" w:cs="Times New Roman"/>
          <w:sz w:val="30"/>
          <w:szCs w:val="30"/>
        </w:rPr>
        <w:t>有限公司</w:t>
      </w:r>
    </w:p>
    <w:p w:rsidR="008D2BEB" w:rsidRDefault="00F644AB">
      <w:pPr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sz w:val="30"/>
          <w:szCs w:val="30"/>
        </w:rPr>
        <w:t>、采购数量：</w:t>
      </w:r>
      <w:r w:rsidR="007A3BFE">
        <w:rPr>
          <w:rFonts w:ascii="Times New Roman" w:eastAsia="仿宋_GB2312" w:hAnsi="Times New Roman" w:cs="Times New Roman"/>
          <w:sz w:val="30"/>
          <w:szCs w:val="30"/>
        </w:rPr>
        <w:t>新能源轿车</w:t>
      </w:r>
      <w:r w:rsidR="007A3BFE">
        <w:rPr>
          <w:rFonts w:ascii="Times New Roman" w:eastAsia="仿宋_GB2312" w:hAnsi="Times New Roman" w:cs="Times New Roman" w:hint="eastAsia"/>
          <w:sz w:val="30"/>
          <w:szCs w:val="30"/>
        </w:rPr>
        <w:t>壹</w:t>
      </w:r>
      <w:r w:rsidR="007A3BFE">
        <w:rPr>
          <w:rFonts w:ascii="Times New Roman" w:eastAsia="仿宋_GB2312" w:hAnsi="Times New Roman" w:cs="Times New Roman"/>
          <w:sz w:val="30"/>
          <w:szCs w:val="30"/>
        </w:rPr>
        <w:t>辆</w:t>
      </w:r>
    </w:p>
    <w:p w:rsidR="008D2BEB" w:rsidRDefault="00F644AB">
      <w:pPr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sz w:val="30"/>
          <w:szCs w:val="30"/>
        </w:rPr>
        <w:t>、预算控制价：</w:t>
      </w:r>
      <w:r>
        <w:rPr>
          <w:rFonts w:ascii="Times New Roman" w:eastAsia="仿宋_GB2312" w:hAnsi="Times New Roman" w:cs="Times New Roman"/>
          <w:sz w:val="30"/>
          <w:szCs w:val="30"/>
        </w:rPr>
        <w:t>18</w:t>
      </w:r>
      <w:r>
        <w:rPr>
          <w:rFonts w:ascii="Times New Roman" w:eastAsia="仿宋_GB2312" w:hAnsi="Times New Roman" w:cs="Times New Roman"/>
          <w:sz w:val="30"/>
          <w:szCs w:val="30"/>
        </w:rPr>
        <w:t>万元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以内</w:t>
      </w:r>
      <w:r>
        <w:rPr>
          <w:rFonts w:ascii="Times New Roman" w:eastAsia="仿宋_GB2312" w:hAnsi="Times New Roman" w:cs="Times New Roman"/>
          <w:sz w:val="30"/>
          <w:szCs w:val="30"/>
        </w:rPr>
        <w:t>（不含车辆购置税）</w:t>
      </w:r>
    </w:p>
    <w:p w:rsidR="008D2BEB" w:rsidRDefault="00F644AB">
      <w:pPr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4</w:t>
      </w:r>
      <w:r>
        <w:rPr>
          <w:rFonts w:ascii="Times New Roman" w:eastAsia="仿宋_GB2312" w:hAnsi="Times New Roman" w:cs="Times New Roman"/>
          <w:sz w:val="30"/>
          <w:szCs w:val="30"/>
        </w:rPr>
        <w:t>、车辆相关规格及基本参数</w:t>
      </w:r>
    </w:p>
    <w:tbl>
      <w:tblPr>
        <w:tblpPr w:leftFromText="180" w:rightFromText="180" w:vertAnchor="text" w:horzAnchor="page" w:tblpX="2055" w:tblpY="262"/>
        <w:tblOverlap w:val="never"/>
        <w:tblW w:w="4770" w:type="pct"/>
        <w:tblLook w:val="04A0"/>
      </w:tblPr>
      <w:tblGrid>
        <w:gridCol w:w="1557"/>
        <w:gridCol w:w="2023"/>
        <w:gridCol w:w="4550"/>
      </w:tblGrid>
      <w:tr w:rsidR="008D2BE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 w:rsidP="007A3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202</w:t>
            </w:r>
            <w:r w:rsidR="007A3BF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款</w:t>
            </w:r>
            <w:r w:rsidR="007A3BF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星纪元</w:t>
            </w:r>
            <w:r w:rsidR="007A3BF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国潮版</w:t>
            </w:r>
          </w:p>
        </w:tc>
      </w:tr>
      <w:tr w:rsidR="008D2BEB">
        <w:trPr>
          <w:trHeight w:val="340"/>
        </w:trPr>
        <w:tc>
          <w:tcPr>
            <w:tcW w:w="9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能源类型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7A3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纯电动</w:t>
            </w:r>
          </w:p>
        </w:tc>
      </w:tr>
      <w:tr w:rsidR="008D2BEB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EB" w:rsidRDefault="008D2B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7A3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车身结构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5D5484" w:rsidP="005D54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="007A3BF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门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="007A3BF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座</w:t>
            </w:r>
            <w:r w:rsidR="007A3BF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三厢车</w:t>
            </w:r>
          </w:p>
        </w:tc>
      </w:tr>
      <w:tr w:rsidR="008D2BEB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EB" w:rsidRDefault="008D2B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颜色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E759A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星夜</w:t>
            </w:r>
            <w:r w:rsidR="00F644A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黑</w:t>
            </w:r>
          </w:p>
        </w:tc>
      </w:tr>
      <w:tr w:rsidR="008D2BEB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EB" w:rsidRDefault="008D2B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最大功率</w:t>
            </w:r>
            <w:r w:rsidR="005D548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="005D548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</w:t>
            </w:r>
            <w:r w:rsidR="005D548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kW</w:t>
            </w:r>
            <w:r w:rsidR="005D548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7A3BFE" w:rsidP="005D54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185</w:t>
            </w:r>
          </w:p>
        </w:tc>
      </w:tr>
      <w:tr w:rsidR="008D2BEB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EB" w:rsidRDefault="008D2B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最大扭矩</w:t>
            </w:r>
            <w:r w:rsidR="005D548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="005D548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</w:t>
            </w:r>
            <w:r w:rsidR="005D548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</w:t>
            </w:r>
            <w:r w:rsidR="005D548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5D548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  <w:r w:rsidR="005D548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7A3BFE" w:rsidP="005D54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356</w:t>
            </w:r>
          </w:p>
        </w:tc>
      </w:tr>
      <w:tr w:rsidR="008D2BEB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EB" w:rsidRDefault="008D2B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7A3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电动机</w:t>
            </w:r>
            <w:r w:rsidR="005D548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总功率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</w:t>
            </w:r>
            <w:r w:rsidR="005D548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7A3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252</w:t>
            </w:r>
          </w:p>
        </w:tc>
      </w:tr>
      <w:tr w:rsidR="008D2BEB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EB" w:rsidRDefault="008D2B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变速箱</w:t>
            </w:r>
            <w:r w:rsidR="00C013B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类型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C013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固定齿比变速箱</w:t>
            </w:r>
          </w:p>
        </w:tc>
      </w:tr>
      <w:tr w:rsidR="008D2BEB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EB" w:rsidRDefault="008D2B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长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宽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高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 w:rsidP="007A3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="007A3BF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945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="007A3BF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7A3BF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978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*1</w:t>
            </w:r>
            <w:r w:rsidR="007A3BF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489</w:t>
            </w:r>
          </w:p>
        </w:tc>
      </w:tr>
      <w:tr w:rsidR="008D2BEB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EB" w:rsidRDefault="008D2B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7A3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CLTC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纯电续航里程（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km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7A3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550</w:t>
            </w:r>
          </w:p>
        </w:tc>
      </w:tr>
      <w:tr w:rsidR="008D2BEB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EB" w:rsidRDefault="008D2B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最高时速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7A3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200</w:t>
            </w:r>
            <w:r w:rsidR="00F644A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km/h</w:t>
            </w:r>
          </w:p>
        </w:tc>
      </w:tr>
      <w:tr w:rsidR="008D2BEB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EB" w:rsidRDefault="008D2B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E759A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整车质备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kg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E759A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1870</w:t>
            </w:r>
          </w:p>
        </w:tc>
      </w:tr>
      <w:tr w:rsidR="008D2BEB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EB" w:rsidRDefault="008D2B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E759A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电池类型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E759A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磷酸铁锂电池</w:t>
            </w:r>
          </w:p>
        </w:tc>
      </w:tr>
      <w:tr w:rsidR="008D2BEB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EB" w:rsidRDefault="008D2B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9470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首任车主质保政策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9470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●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不限年限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不限里程（责任免除条款以官方为准）</w:t>
            </w:r>
          </w:p>
        </w:tc>
      </w:tr>
      <w:tr w:rsidR="008D2BEB">
        <w:trPr>
          <w:trHeight w:val="340"/>
        </w:trPr>
        <w:tc>
          <w:tcPr>
            <w:tcW w:w="2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其他技术参数</w:t>
            </w:r>
          </w:p>
        </w:tc>
        <w:tc>
          <w:tcPr>
            <w:tcW w:w="2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采购实施过程中，根据实际情况进行补充。</w:t>
            </w:r>
          </w:p>
        </w:tc>
      </w:tr>
    </w:tbl>
    <w:p w:rsidR="008D2BEB" w:rsidRDefault="00F644AB">
      <w:pPr>
        <w:spacing w:line="520" w:lineRule="exact"/>
        <w:rPr>
          <w:rFonts w:ascii="Times New Roman" w:eastAsia="黑体" w:hAnsi="Times New Roman" w:cs="Times New Roman"/>
          <w:bCs/>
          <w:sz w:val="30"/>
          <w:szCs w:val="30"/>
        </w:rPr>
      </w:pPr>
      <w:r>
        <w:rPr>
          <w:rFonts w:ascii="Times New Roman" w:eastAsia="黑体" w:hAnsi="Times New Roman" w:cs="Times New Roman"/>
          <w:bCs/>
          <w:sz w:val="30"/>
          <w:szCs w:val="30"/>
        </w:rPr>
        <w:t>二、评标规则</w:t>
      </w:r>
    </w:p>
    <w:p w:rsidR="008D2BEB" w:rsidRDefault="00F644AB">
      <w:pPr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采用综合评分法，具体评分细则如下：</w:t>
      </w:r>
    </w:p>
    <w:tbl>
      <w:tblPr>
        <w:tblStyle w:val="a5"/>
        <w:tblW w:w="0" w:type="auto"/>
        <w:tblInd w:w="136" w:type="dxa"/>
        <w:tblLook w:val="04A0"/>
      </w:tblPr>
      <w:tblGrid>
        <w:gridCol w:w="1559"/>
        <w:gridCol w:w="992"/>
        <w:gridCol w:w="5737"/>
      </w:tblGrid>
      <w:tr w:rsidR="008D2BEB">
        <w:trPr>
          <w:trHeight w:val="3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评审项目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分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值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评分依据</w:t>
            </w:r>
          </w:p>
        </w:tc>
      </w:tr>
      <w:tr w:rsidR="008D2BEB">
        <w:trPr>
          <w:trHeight w:val="32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商务报价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最后报价得分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（评标基准价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最后报价）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×80%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（价格权值）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×100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。</w:t>
            </w:r>
          </w:p>
          <w:p w:rsidR="008D2BEB" w:rsidRDefault="00F644AB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基准价确定方式：满足招标文件要求且投标价格最低的最后报价为评标基准价。</w:t>
            </w:r>
          </w:p>
        </w:tc>
      </w:tr>
      <w:tr w:rsidR="008D2BEB">
        <w:trPr>
          <w:trHeight w:val="32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综合服务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如：所提供的增值项目，含赠送内饰、全车贴膜、行车记录仪等（需注明品牌）；赠送保养次数；提车时长等。</w:t>
            </w:r>
          </w:p>
        </w:tc>
      </w:tr>
    </w:tbl>
    <w:p w:rsidR="008D2BEB" w:rsidRDefault="00F644AB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lastRenderedPageBreak/>
        <w:t>车辆购置报价单</w:t>
      </w:r>
    </w:p>
    <w:p w:rsidR="008D2BEB" w:rsidRDefault="00F644AB">
      <w:pPr>
        <w:spacing w:line="480" w:lineRule="exact"/>
        <w:rPr>
          <w:rFonts w:ascii="Times New Roman" w:eastAsia="黑体" w:hAnsi="Times New Roman" w:cs="Times New Roman"/>
          <w:bCs/>
          <w:sz w:val="30"/>
          <w:szCs w:val="30"/>
        </w:rPr>
      </w:pPr>
      <w:r>
        <w:rPr>
          <w:rFonts w:ascii="Times New Roman" w:eastAsia="黑体" w:hAnsi="Times New Roman" w:cs="Times New Roman"/>
          <w:bCs/>
          <w:sz w:val="30"/>
          <w:szCs w:val="30"/>
        </w:rPr>
        <w:t>一、车辆采购基本信息</w:t>
      </w:r>
    </w:p>
    <w:p w:rsidR="008D2BEB" w:rsidRDefault="00F644AB">
      <w:pPr>
        <w:spacing w:line="48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sz w:val="30"/>
          <w:szCs w:val="30"/>
        </w:rPr>
        <w:t>、采购人：芜湖</w:t>
      </w:r>
      <w:r w:rsidR="00E759A6">
        <w:rPr>
          <w:rFonts w:ascii="Times New Roman" w:eastAsia="仿宋_GB2312" w:hAnsi="Times New Roman" w:cs="Times New Roman"/>
          <w:sz w:val="30"/>
          <w:szCs w:val="30"/>
        </w:rPr>
        <w:t>市建设投资有限公司</w:t>
      </w:r>
    </w:p>
    <w:p w:rsidR="00E759A6" w:rsidRDefault="00F644AB">
      <w:pPr>
        <w:spacing w:line="48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sz w:val="30"/>
          <w:szCs w:val="30"/>
        </w:rPr>
        <w:t>、采购数量：</w:t>
      </w:r>
      <w:r w:rsidR="00E759A6">
        <w:rPr>
          <w:rFonts w:ascii="Times New Roman" w:eastAsia="仿宋_GB2312" w:hAnsi="Times New Roman" w:cs="Times New Roman"/>
          <w:sz w:val="30"/>
          <w:szCs w:val="30"/>
        </w:rPr>
        <w:t>新能源轿车</w:t>
      </w:r>
      <w:r w:rsidR="00E759A6">
        <w:rPr>
          <w:rFonts w:ascii="Times New Roman" w:eastAsia="仿宋_GB2312" w:hAnsi="Times New Roman" w:cs="Times New Roman" w:hint="eastAsia"/>
          <w:sz w:val="30"/>
          <w:szCs w:val="30"/>
        </w:rPr>
        <w:t>壹</w:t>
      </w:r>
      <w:r w:rsidR="00E759A6">
        <w:rPr>
          <w:rFonts w:ascii="Times New Roman" w:eastAsia="仿宋_GB2312" w:hAnsi="Times New Roman" w:cs="Times New Roman"/>
          <w:sz w:val="30"/>
          <w:szCs w:val="30"/>
        </w:rPr>
        <w:t>辆</w:t>
      </w:r>
    </w:p>
    <w:p w:rsidR="008D2BEB" w:rsidRDefault="00F644AB">
      <w:pPr>
        <w:spacing w:line="48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sz w:val="30"/>
          <w:szCs w:val="30"/>
        </w:rPr>
        <w:t>、预算控制价：</w:t>
      </w:r>
      <w:r>
        <w:rPr>
          <w:rFonts w:ascii="Times New Roman" w:eastAsia="仿宋_GB2312" w:hAnsi="Times New Roman" w:cs="Times New Roman"/>
          <w:sz w:val="30"/>
          <w:szCs w:val="30"/>
        </w:rPr>
        <w:t>18</w:t>
      </w:r>
      <w:r>
        <w:rPr>
          <w:rFonts w:ascii="Times New Roman" w:eastAsia="仿宋_GB2312" w:hAnsi="Times New Roman" w:cs="Times New Roman"/>
          <w:sz w:val="30"/>
          <w:szCs w:val="30"/>
        </w:rPr>
        <w:t>万元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以内</w:t>
      </w:r>
      <w:bookmarkStart w:id="0" w:name="_GoBack"/>
      <w:bookmarkEnd w:id="0"/>
      <w:r>
        <w:rPr>
          <w:rFonts w:ascii="Times New Roman" w:eastAsia="仿宋_GB2312" w:hAnsi="Times New Roman" w:cs="Times New Roman"/>
          <w:sz w:val="30"/>
          <w:szCs w:val="30"/>
        </w:rPr>
        <w:t>（不含车辆购置税）</w:t>
      </w:r>
    </w:p>
    <w:p w:rsidR="008D2BEB" w:rsidRDefault="00F644AB">
      <w:pPr>
        <w:spacing w:line="48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4</w:t>
      </w:r>
      <w:r>
        <w:rPr>
          <w:rFonts w:ascii="Times New Roman" w:eastAsia="仿宋_GB2312" w:hAnsi="Times New Roman" w:cs="Times New Roman"/>
          <w:sz w:val="30"/>
          <w:szCs w:val="30"/>
        </w:rPr>
        <w:t>、车辆相关规格及基本参数</w:t>
      </w:r>
    </w:p>
    <w:tbl>
      <w:tblPr>
        <w:tblpPr w:leftFromText="180" w:rightFromText="180" w:vertAnchor="text" w:horzAnchor="page" w:tblpX="2055" w:tblpY="262"/>
        <w:tblOverlap w:val="never"/>
        <w:tblW w:w="4770" w:type="pct"/>
        <w:tblLook w:val="04A0"/>
      </w:tblPr>
      <w:tblGrid>
        <w:gridCol w:w="1557"/>
        <w:gridCol w:w="2023"/>
        <w:gridCol w:w="4550"/>
      </w:tblGrid>
      <w:tr w:rsidR="008D2BE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款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星纪元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国潮版</w:t>
            </w:r>
          </w:p>
        </w:tc>
      </w:tr>
      <w:tr w:rsidR="008D2BEB" w:rsidTr="0086075C">
        <w:trPr>
          <w:trHeight w:val="340"/>
        </w:trPr>
        <w:tc>
          <w:tcPr>
            <w:tcW w:w="9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能源类型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纯电动</w:t>
            </w:r>
          </w:p>
        </w:tc>
      </w:tr>
      <w:tr w:rsidR="008D2BEB" w:rsidTr="0086075C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EB" w:rsidRDefault="008D2B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车身结构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四门五座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三厢车</w:t>
            </w:r>
          </w:p>
        </w:tc>
      </w:tr>
      <w:tr w:rsidR="0086075C" w:rsidTr="0086075C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颜色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星夜黑</w:t>
            </w:r>
          </w:p>
        </w:tc>
      </w:tr>
      <w:tr w:rsidR="0086075C" w:rsidTr="0086075C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最大功率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185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Kw</w:t>
            </w:r>
          </w:p>
        </w:tc>
      </w:tr>
      <w:tr w:rsidR="0086075C" w:rsidTr="0086075C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最大扭矩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356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Nm</w:t>
            </w:r>
          </w:p>
        </w:tc>
      </w:tr>
      <w:tr w:rsidR="0086075C" w:rsidTr="0086075C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电动机</w:t>
            </w:r>
            <w:r w:rsidR="00C9501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总功率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252</w:t>
            </w:r>
          </w:p>
        </w:tc>
      </w:tr>
      <w:tr w:rsidR="0086075C" w:rsidTr="0086075C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变速箱</w:t>
            </w:r>
            <w:r w:rsidR="00C9501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类型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5C" w:rsidRDefault="00C9501E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固定齿比变速箱</w:t>
            </w:r>
          </w:p>
        </w:tc>
      </w:tr>
      <w:tr w:rsidR="0086075C" w:rsidTr="0086075C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长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宽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高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945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978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489</w:t>
            </w:r>
          </w:p>
        </w:tc>
      </w:tr>
      <w:tr w:rsidR="0086075C" w:rsidTr="0086075C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CLTC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纯电续航里程（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km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550</w:t>
            </w:r>
          </w:p>
        </w:tc>
      </w:tr>
      <w:tr w:rsidR="0086075C" w:rsidTr="0086075C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最高时速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km/h</w:t>
            </w:r>
          </w:p>
        </w:tc>
      </w:tr>
      <w:tr w:rsidR="0086075C" w:rsidTr="0086075C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整车质备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kg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1870</w:t>
            </w:r>
          </w:p>
        </w:tc>
      </w:tr>
      <w:tr w:rsidR="0086075C" w:rsidTr="0086075C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电池类型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75C" w:rsidRDefault="0086075C" w:rsidP="0086075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磷酸铁锂电池</w:t>
            </w:r>
          </w:p>
        </w:tc>
      </w:tr>
      <w:tr w:rsidR="008D2BEB" w:rsidTr="0086075C">
        <w:trPr>
          <w:trHeight w:val="340"/>
        </w:trPr>
        <w:tc>
          <w:tcPr>
            <w:tcW w:w="9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EB" w:rsidRDefault="008D2B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9470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首任车主质保政策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94709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●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不限年限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不限里程（责任免除条款以官方为准）</w:t>
            </w:r>
          </w:p>
        </w:tc>
      </w:tr>
      <w:tr w:rsidR="008D2BEB" w:rsidTr="0086075C">
        <w:trPr>
          <w:trHeight w:val="340"/>
        </w:trPr>
        <w:tc>
          <w:tcPr>
            <w:tcW w:w="2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其他技术参数</w:t>
            </w:r>
          </w:p>
        </w:tc>
        <w:tc>
          <w:tcPr>
            <w:tcW w:w="2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BEB" w:rsidRDefault="00F644A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采购实施过程中，根据实际情况进行补充。</w:t>
            </w:r>
          </w:p>
        </w:tc>
      </w:tr>
    </w:tbl>
    <w:p w:rsidR="008D2BEB" w:rsidRDefault="00F644AB">
      <w:pPr>
        <w:spacing w:line="520" w:lineRule="exact"/>
        <w:rPr>
          <w:rFonts w:ascii="Times New Roman" w:eastAsia="黑体" w:hAnsi="Times New Roman" w:cs="Times New Roman"/>
          <w:bCs/>
          <w:sz w:val="30"/>
          <w:szCs w:val="30"/>
        </w:rPr>
      </w:pPr>
      <w:r>
        <w:rPr>
          <w:rFonts w:ascii="Times New Roman" w:eastAsia="黑体" w:hAnsi="Times New Roman" w:cs="Times New Roman"/>
          <w:bCs/>
          <w:sz w:val="30"/>
          <w:szCs w:val="30"/>
        </w:rPr>
        <w:t>二、商务报价</w:t>
      </w:r>
    </w:p>
    <w:p w:rsidR="008D2BEB" w:rsidRDefault="00F644AB">
      <w:pPr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人民币</w:t>
      </w:r>
      <w:r w:rsidR="00C9501E">
        <w:rPr>
          <w:rFonts w:ascii="Times New Roman" w:eastAsia="仿宋_GB2312" w:hAnsi="Times New Roman" w:cs="Times New Roman" w:hint="eastAsia"/>
          <w:sz w:val="30"/>
          <w:szCs w:val="30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万元（含裸车交付前所有费用，即提车总价。）</w:t>
      </w:r>
    </w:p>
    <w:p w:rsidR="008D2BEB" w:rsidRDefault="00F644AB">
      <w:pPr>
        <w:spacing w:line="520" w:lineRule="exact"/>
        <w:rPr>
          <w:rFonts w:ascii="Times New Roman" w:eastAsia="黑体" w:hAnsi="Times New Roman" w:cs="Times New Roman"/>
          <w:bCs/>
          <w:sz w:val="30"/>
          <w:szCs w:val="30"/>
        </w:rPr>
      </w:pPr>
      <w:r>
        <w:rPr>
          <w:rFonts w:ascii="Times New Roman" w:eastAsia="黑体" w:hAnsi="Times New Roman" w:cs="Times New Roman"/>
          <w:bCs/>
          <w:sz w:val="30"/>
          <w:szCs w:val="30"/>
        </w:rPr>
        <w:t>三、综合服务</w:t>
      </w:r>
    </w:p>
    <w:p w:rsidR="008D2BEB" w:rsidRDefault="00F644AB">
      <w:pPr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（备注：由供应商根据自身情况自行承诺，主要内容包括但不限于：所提供的增值项目，含赠送内饰、全车贴膜、行车记录仪等（需注明品牌）；赠送保养次数；提车时长等。）</w:t>
      </w:r>
    </w:p>
    <w:p w:rsidR="008D2BEB" w:rsidRDefault="00F644AB">
      <w:pPr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投标供应商名称（盖章）：</w:t>
      </w:r>
    </w:p>
    <w:p w:rsidR="008D2BEB" w:rsidRDefault="00F644AB">
      <w:pPr>
        <w:spacing w:line="520" w:lineRule="exact"/>
        <w:ind w:firstLineChars="1600" w:firstLine="48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sectPr w:rsidR="008D2BEB" w:rsidSect="008D2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186" w:rsidRDefault="00401186" w:rsidP="007A3BFE">
      <w:r>
        <w:separator/>
      </w:r>
    </w:p>
  </w:endnote>
  <w:endnote w:type="continuationSeparator" w:id="1">
    <w:p w:rsidR="00401186" w:rsidRDefault="00401186" w:rsidP="007A3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186" w:rsidRDefault="00401186" w:rsidP="007A3BFE">
      <w:r>
        <w:separator/>
      </w:r>
    </w:p>
  </w:footnote>
  <w:footnote w:type="continuationSeparator" w:id="1">
    <w:p w:rsidR="00401186" w:rsidRDefault="00401186" w:rsidP="007A3B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YmY5OTMyY2ExNDViZmEzYmI1ZjY5M2MxYTc2YzIxYzQifQ=="/>
  </w:docVars>
  <w:rsids>
    <w:rsidRoot w:val="000D43FB"/>
    <w:rsid w:val="000228B5"/>
    <w:rsid w:val="00036E9D"/>
    <w:rsid w:val="000A1B3D"/>
    <w:rsid w:val="000B02AD"/>
    <w:rsid w:val="000C69BF"/>
    <w:rsid w:val="000D43FB"/>
    <w:rsid w:val="002D440F"/>
    <w:rsid w:val="00401186"/>
    <w:rsid w:val="004A7C03"/>
    <w:rsid w:val="005D5484"/>
    <w:rsid w:val="0061193C"/>
    <w:rsid w:val="00753B3E"/>
    <w:rsid w:val="007A1298"/>
    <w:rsid w:val="007A3BFE"/>
    <w:rsid w:val="0086075C"/>
    <w:rsid w:val="008D2BEB"/>
    <w:rsid w:val="00947092"/>
    <w:rsid w:val="009C2D14"/>
    <w:rsid w:val="00A95946"/>
    <w:rsid w:val="00BC75A9"/>
    <w:rsid w:val="00BD6A3A"/>
    <w:rsid w:val="00C013BA"/>
    <w:rsid w:val="00C23F11"/>
    <w:rsid w:val="00C9501E"/>
    <w:rsid w:val="00E56482"/>
    <w:rsid w:val="00E74FD6"/>
    <w:rsid w:val="00E759A6"/>
    <w:rsid w:val="00F6009D"/>
    <w:rsid w:val="00F644AB"/>
    <w:rsid w:val="00F74D5F"/>
    <w:rsid w:val="00FC4153"/>
    <w:rsid w:val="179837E5"/>
    <w:rsid w:val="1B4A7505"/>
    <w:rsid w:val="1C2B6519"/>
    <w:rsid w:val="28752728"/>
    <w:rsid w:val="354E3F3E"/>
    <w:rsid w:val="3D52371D"/>
    <w:rsid w:val="554D627C"/>
    <w:rsid w:val="58891576"/>
    <w:rsid w:val="6574273D"/>
    <w:rsid w:val="74830E88"/>
    <w:rsid w:val="7B46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D2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D2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8D2B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8D2BE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D2B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154</Words>
  <Characters>879</Characters>
  <Application>Microsoft Office Word</Application>
  <DocSecurity>0</DocSecurity>
  <Lines>7</Lines>
  <Paragraphs>2</Paragraphs>
  <ScaleCrop>false</ScaleCrop>
  <Company>HP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刘光</dc:creator>
  <cp:lastModifiedBy>hp</cp:lastModifiedBy>
  <cp:revision>12</cp:revision>
  <dcterms:created xsi:type="dcterms:W3CDTF">2020-05-27T04:04:00Z</dcterms:created>
  <dcterms:modified xsi:type="dcterms:W3CDTF">2024-02-21T00:36:00Z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866EA14B330644748B311F6B6B4643DE</vt:lpwstr>
  </property>
</Properties>
</file>